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漾濞县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年县本级预算执行情况的说明</w:t>
      </w:r>
    </w:p>
    <w:p>
      <w:pPr>
        <w:pStyle w:val="2"/>
        <w:widowControl w:val="0"/>
        <w:shd w:val="clear" w:color="auto" w:fill="FFFFFF"/>
        <w:spacing w:before="0" w:beforeAutospacing="0" w:after="0" w:afterAutospacing="0" w:line="560" w:lineRule="exact"/>
        <w:ind w:firstLine="640" w:firstLineChars="200"/>
        <w:jc w:val="both"/>
        <w:rPr>
          <w:rStyle w:val="5"/>
          <w:rFonts w:hint="eastAsia" w:ascii="黑体" w:hAnsi="黑体" w:eastAsia="黑体" w:cs="方正黑体_GBK"/>
          <w:b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2"/>
        <w:shd w:val="clear" w:color="auto" w:fill="FFFFFF"/>
        <w:spacing w:before="0" w:beforeAutospacing="0" w:after="0" w:afterAutospacing="0" w:line="560" w:lineRule="exact"/>
        <w:ind w:firstLine="640"/>
        <w:jc w:val="both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20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22</w:t>
      </w:r>
      <w:r>
        <w:rPr>
          <w:rFonts w:hint="eastAsia" w:ascii="仿宋_GB2312" w:eastAsia="仿宋_GB2312"/>
          <w:color w:val="auto"/>
          <w:sz w:val="32"/>
          <w:szCs w:val="32"/>
        </w:rPr>
        <w:t>年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是党的二十大召开之年，也是漾濞发展进程中极不寻常、极为不易的一年。面对灾后重建任重时限、新冠疫情复杂多变、经济下行压力加大、发展任务艰巨繁重、自然灾害多发频发等多重考验</w:t>
      </w:r>
      <w:r>
        <w:rPr>
          <w:rFonts w:hint="eastAsia" w:ascii="仿宋_GB2312" w:eastAsia="仿宋_GB2312"/>
          <w:color w:val="auto"/>
          <w:sz w:val="32"/>
          <w:szCs w:val="32"/>
        </w:rPr>
        <w:t>，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在党中央、国务院和省州党委、政府的坚强领导下，县委、县政府团结带领全县干部群众，坚定不移落实疫情要防住、经济要稳住、发展要安全的要求，全面贯彻落实党中央各项决策部署和省州工作要求，推动全县经济社会发展</w:t>
      </w:r>
      <w:r>
        <w:rPr>
          <w:rFonts w:hint="eastAsia" w:eastAsia="仿宋_GB2312"/>
          <w:color w:val="auto"/>
          <w:sz w:val="32"/>
          <w:szCs w:val="32"/>
        </w:rPr>
        <w:t>。</w:t>
      </w:r>
      <w:r>
        <w:rPr>
          <w:rFonts w:eastAsia="仿宋_GB2312"/>
          <w:color w:val="auto"/>
          <w:sz w:val="32"/>
          <w:szCs w:val="32"/>
        </w:rPr>
        <w:t>一年来，</w:t>
      </w:r>
      <w:r>
        <w:rPr>
          <w:rFonts w:hint="eastAsia" w:ascii="仿宋_GB2312" w:hAnsi="Arial" w:eastAsia="仿宋_GB2312" w:cs="Arial"/>
          <w:color w:val="auto"/>
          <w:sz w:val="32"/>
          <w:szCs w:val="32"/>
        </w:rPr>
        <w:t>全县财税部门紧紧围绕县委、县政府决策部署和省、州工作要求，</w:t>
      </w:r>
      <w:r>
        <w:rPr>
          <w:rFonts w:hint="eastAsia" w:ascii="仿宋_GB2312" w:eastAsia="仿宋_GB2312"/>
          <w:color w:val="auto"/>
          <w:sz w:val="32"/>
          <w:szCs w:val="32"/>
        </w:rPr>
        <w:t>以习近平新时代中国特色社会主义思想为引领，深入学习贯彻党的十九大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和</w:t>
      </w:r>
      <w:bookmarkStart w:id="0" w:name="_GoBack"/>
      <w:bookmarkEnd w:id="0"/>
      <w:r>
        <w:rPr>
          <w:rFonts w:hint="eastAsia" w:ascii="仿宋_GB2312" w:eastAsia="仿宋_GB2312"/>
          <w:color w:val="auto"/>
          <w:sz w:val="32"/>
          <w:szCs w:val="32"/>
        </w:rPr>
        <w:t>十九届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历次</w:t>
      </w:r>
      <w:r>
        <w:rPr>
          <w:rFonts w:hint="eastAsia" w:ascii="仿宋_GB2312" w:eastAsia="仿宋_GB2312"/>
          <w:color w:val="auto"/>
          <w:sz w:val="32"/>
          <w:szCs w:val="32"/>
        </w:rPr>
        <w:t>全会精神，</w:t>
      </w:r>
      <w:r>
        <w:rPr>
          <w:rFonts w:hint="eastAsia" w:ascii="仿宋_GB2312" w:hAnsi="Arial" w:eastAsia="仿宋_GB2312" w:cs="Arial"/>
          <w:color w:val="auto"/>
          <w:sz w:val="32"/>
          <w:szCs w:val="32"/>
        </w:rPr>
        <w:t>认真贯彻落实减税降费政策，积极应对经济下行等因素影响，</w:t>
      </w:r>
      <w:r>
        <w:rPr>
          <w:rFonts w:hint="eastAsia" w:ascii="仿宋_GB2312" w:eastAsia="仿宋_GB2312"/>
          <w:color w:val="auto"/>
          <w:sz w:val="32"/>
          <w:szCs w:val="32"/>
        </w:rPr>
        <w:t>主动对接上级政策，全力争取上级支持，</w:t>
      </w:r>
      <w:r>
        <w:rPr>
          <w:rFonts w:hint="eastAsia" w:ascii="仿宋_GB2312" w:hAnsi="Arial" w:eastAsia="仿宋_GB2312" w:cs="Arial"/>
          <w:color w:val="auto"/>
          <w:sz w:val="32"/>
          <w:szCs w:val="32"/>
        </w:rPr>
        <w:t>保持财政收入稳定增长，</w:t>
      </w:r>
      <w:r>
        <w:rPr>
          <w:rFonts w:hint="eastAsia" w:ascii="仿宋_GB2312" w:eastAsia="仿宋_GB2312"/>
          <w:color w:val="auto"/>
          <w:sz w:val="32"/>
          <w:szCs w:val="32"/>
        </w:rPr>
        <w:t>着力提升预算管理水平，</w:t>
      </w:r>
      <w:r>
        <w:rPr>
          <w:rFonts w:hint="eastAsia" w:ascii="仿宋_GB2312" w:hAnsi="Arial" w:eastAsia="仿宋_GB2312" w:cs="Arial"/>
          <w:color w:val="auto"/>
          <w:sz w:val="32"/>
          <w:szCs w:val="32"/>
        </w:rPr>
        <w:t>坚持优先“保工资、保运转、保基本民生”，</w:t>
      </w:r>
      <w:r>
        <w:rPr>
          <w:rFonts w:hint="eastAsia" w:ascii="仿宋_GB2312" w:eastAsia="仿宋_GB2312"/>
          <w:color w:val="auto"/>
          <w:sz w:val="32"/>
          <w:szCs w:val="32"/>
        </w:rPr>
        <w:t>保障重点需求，加强财政监管，</w:t>
      </w:r>
      <w:r>
        <w:rPr>
          <w:rFonts w:hint="eastAsia" w:ascii="仿宋_GB2312" w:hAnsi="Arial" w:eastAsia="仿宋_GB2312" w:cs="Arial"/>
          <w:color w:val="auto"/>
          <w:sz w:val="32"/>
          <w:szCs w:val="32"/>
        </w:rPr>
        <w:t>扎实推进稳增长、促改革、调结构、惠民生、防风险等各项工作，</w:t>
      </w:r>
      <w:r>
        <w:rPr>
          <w:rFonts w:hint="eastAsia" w:ascii="仿宋_GB2312" w:eastAsia="仿宋_GB2312"/>
          <w:color w:val="auto"/>
          <w:sz w:val="32"/>
          <w:szCs w:val="32"/>
        </w:rPr>
        <w:t>财政预算执行情况总体良好。</w:t>
      </w:r>
    </w:p>
    <w:p>
      <w:pPr>
        <w:ind w:firstLine="472" w:firstLineChars="147"/>
        <w:rPr>
          <w:rFonts w:hint="eastAsia" w:ascii="仿宋_GB2312" w:eastAsia="黑体"/>
          <w:color w:val="auto"/>
          <w:sz w:val="32"/>
          <w:szCs w:val="32"/>
          <w:lang w:eastAsia="zh-CN"/>
        </w:rPr>
      </w:pPr>
      <w:r>
        <w:rPr>
          <w:rFonts w:hint="eastAsia" w:ascii="黑体" w:eastAsia="黑体"/>
          <w:b/>
          <w:bCs/>
          <w:color w:val="auto"/>
          <w:sz w:val="32"/>
          <w:szCs w:val="32"/>
        </w:rPr>
        <w:t>一、全县财政收支执行情</w:t>
      </w:r>
      <w:r>
        <w:rPr>
          <w:rFonts w:hint="eastAsia" w:ascii="黑体" w:eastAsia="黑体"/>
          <w:b/>
          <w:bCs/>
          <w:color w:val="auto"/>
          <w:sz w:val="32"/>
          <w:szCs w:val="32"/>
          <w:lang w:eastAsia="zh-CN"/>
        </w:rPr>
        <w:t>况</w:t>
      </w:r>
    </w:p>
    <w:p>
      <w:pPr>
        <w:adjustRightInd w:val="0"/>
        <w:snapToGrid w:val="0"/>
        <w:spacing w:line="540" w:lineRule="exact"/>
        <w:ind w:firstLine="642" w:firstLineChars="200"/>
        <w:rPr>
          <w:rFonts w:eastAsia="仿宋_GB2312"/>
          <w:color w:val="auto"/>
          <w:sz w:val="32"/>
          <w:szCs w:val="32"/>
        </w:rPr>
      </w:pPr>
      <w:r>
        <w:rPr>
          <w:rFonts w:eastAsia="仿宋_GB2312"/>
          <w:b/>
          <w:bCs/>
          <w:color w:val="auto"/>
          <w:sz w:val="32"/>
          <w:szCs w:val="32"/>
        </w:rPr>
        <w:t>（一）一般公共</w:t>
      </w:r>
      <w:r>
        <w:rPr>
          <w:rFonts w:hint="eastAsia" w:eastAsia="仿宋_GB2312"/>
          <w:b/>
          <w:bCs/>
          <w:color w:val="auto"/>
          <w:sz w:val="32"/>
          <w:szCs w:val="32"/>
        </w:rPr>
        <w:t>决算</w:t>
      </w:r>
      <w:r>
        <w:rPr>
          <w:rFonts w:eastAsia="仿宋_GB2312"/>
          <w:b/>
          <w:bCs/>
          <w:color w:val="auto"/>
          <w:sz w:val="32"/>
          <w:szCs w:val="32"/>
        </w:rPr>
        <w:t>收支情况</w:t>
      </w:r>
      <w:r>
        <w:rPr>
          <w:rFonts w:eastAsia="仿宋_GB2312"/>
          <w:color w:val="auto"/>
          <w:sz w:val="32"/>
          <w:szCs w:val="32"/>
        </w:rPr>
        <w:t> </w:t>
      </w:r>
    </w:p>
    <w:p>
      <w:pPr>
        <w:adjustRightInd w:val="0"/>
        <w:snapToGrid w:val="0"/>
        <w:spacing w:line="540" w:lineRule="exact"/>
        <w:ind w:firstLine="640" w:firstLineChars="200"/>
        <w:rPr>
          <w:rFonts w:hint="eastAsia" w:eastAsia="仿宋_GB2312"/>
          <w:color w:val="auto"/>
          <w:sz w:val="32"/>
          <w:szCs w:val="32"/>
        </w:rPr>
      </w:pPr>
      <w:r>
        <w:rPr>
          <w:rFonts w:hint="eastAsia" w:eastAsia="仿宋_GB2312"/>
          <w:color w:val="auto"/>
          <w:sz w:val="32"/>
          <w:szCs w:val="32"/>
          <w:lang w:val="en-US" w:eastAsia="zh-CN"/>
        </w:rPr>
        <w:t>2022</w:t>
      </w:r>
      <w:r>
        <w:rPr>
          <w:rFonts w:hint="eastAsia" w:eastAsia="仿宋_GB2312"/>
          <w:color w:val="auto"/>
          <w:sz w:val="32"/>
          <w:szCs w:val="32"/>
        </w:rPr>
        <w:t>年，一般公共预算收入完成</w:t>
      </w:r>
      <w:r>
        <w:rPr>
          <w:rFonts w:hint="eastAsia" w:eastAsia="仿宋_GB2312"/>
          <w:color w:val="auto"/>
          <w:sz w:val="32"/>
          <w:szCs w:val="32"/>
          <w:lang w:val="en-US" w:eastAsia="zh-CN"/>
        </w:rPr>
        <w:t>26700</w:t>
      </w:r>
      <w:r>
        <w:rPr>
          <w:rFonts w:hint="eastAsia" w:eastAsia="仿宋_GB2312"/>
          <w:color w:val="auto"/>
          <w:sz w:val="32"/>
          <w:szCs w:val="32"/>
        </w:rPr>
        <w:t>万元，完成年初预算数</w:t>
      </w:r>
      <w:r>
        <w:rPr>
          <w:rFonts w:hint="eastAsia" w:eastAsia="仿宋_GB2312"/>
          <w:color w:val="auto"/>
          <w:sz w:val="32"/>
          <w:szCs w:val="32"/>
          <w:lang w:val="en-US" w:eastAsia="zh-CN"/>
        </w:rPr>
        <w:t>26400</w:t>
      </w:r>
      <w:r>
        <w:rPr>
          <w:rFonts w:eastAsia="仿宋_GB2312"/>
          <w:color w:val="auto"/>
          <w:sz w:val="32"/>
          <w:szCs w:val="32"/>
        </w:rPr>
        <w:t>万元的</w:t>
      </w:r>
      <w:r>
        <w:rPr>
          <w:rFonts w:hint="eastAsia" w:eastAsia="仿宋_GB2312"/>
          <w:color w:val="auto"/>
          <w:sz w:val="32"/>
          <w:szCs w:val="32"/>
          <w:lang w:val="en-US" w:eastAsia="zh-CN"/>
        </w:rPr>
        <w:t>101.14</w:t>
      </w:r>
      <w:r>
        <w:rPr>
          <w:rFonts w:eastAsia="仿宋_GB2312"/>
          <w:color w:val="auto"/>
          <w:sz w:val="32"/>
          <w:szCs w:val="32"/>
        </w:rPr>
        <w:t>%，同比增长</w:t>
      </w:r>
      <w:r>
        <w:rPr>
          <w:rFonts w:hint="eastAsia" w:eastAsia="仿宋_GB2312"/>
          <w:color w:val="auto"/>
          <w:sz w:val="32"/>
          <w:szCs w:val="32"/>
          <w:lang w:val="en-US" w:eastAsia="zh-CN"/>
        </w:rPr>
        <w:t>9.25</w:t>
      </w:r>
      <w:r>
        <w:rPr>
          <w:rFonts w:eastAsia="仿宋_GB2312"/>
          <w:color w:val="auto"/>
          <w:sz w:val="32"/>
          <w:szCs w:val="32"/>
        </w:rPr>
        <w:t>%。其中：税收收入完成</w:t>
      </w:r>
      <w:r>
        <w:rPr>
          <w:rFonts w:hint="eastAsia" w:eastAsia="仿宋_GB2312"/>
          <w:color w:val="auto"/>
          <w:sz w:val="32"/>
          <w:szCs w:val="32"/>
          <w:lang w:val="en-US" w:eastAsia="zh-CN"/>
        </w:rPr>
        <w:t>8570</w:t>
      </w:r>
      <w:r>
        <w:rPr>
          <w:rFonts w:eastAsia="仿宋_GB2312"/>
          <w:color w:val="auto"/>
          <w:sz w:val="32"/>
          <w:szCs w:val="32"/>
        </w:rPr>
        <w:t>万元，占一般公共预算收入的</w:t>
      </w:r>
      <w:r>
        <w:rPr>
          <w:rFonts w:hint="eastAsia" w:eastAsia="仿宋_GB2312"/>
          <w:color w:val="auto"/>
          <w:sz w:val="32"/>
          <w:szCs w:val="32"/>
          <w:lang w:val="en-US" w:eastAsia="zh-CN"/>
        </w:rPr>
        <w:t>32.10</w:t>
      </w:r>
      <w:r>
        <w:rPr>
          <w:rFonts w:eastAsia="仿宋_GB2312"/>
          <w:color w:val="auto"/>
          <w:sz w:val="32"/>
          <w:szCs w:val="32"/>
        </w:rPr>
        <w:t>%；非税收入完成</w:t>
      </w:r>
      <w:r>
        <w:rPr>
          <w:rFonts w:hint="eastAsia" w:eastAsia="仿宋_GB2312"/>
          <w:color w:val="auto"/>
          <w:sz w:val="32"/>
          <w:szCs w:val="32"/>
          <w:lang w:val="en-US" w:eastAsia="zh-CN"/>
        </w:rPr>
        <w:t>18130</w:t>
      </w:r>
      <w:r>
        <w:rPr>
          <w:rFonts w:eastAsia="仿宋_GB2312"/>
          <w:color w:val="auto"/>
          <w:sz w:val="32"/>
          <w:szCs w:val="32"/>
        </w:rPr>
        <w:t>万元，占一般公共预算收入的</w:t>
      </w:r>
      <w:r>
        <w:rPr>
          <w:rFonts w:hint="eastAsia" w:eastAsia="仿宋_GB2312"/>
          <w:color w:val="auto"/>
          <w:sz w:val="32"/>
          <w:szCs w:val="32"/>
          <w:lang w:val="en-US" w:eastAsia="zh-CN"/>
        </w:rPr>
        <w:t>67.90</w:t>
      </w:r>
      <w:r>
        <w:rPr>
          <w:rFonts w:eastAsia="仿宋_GB2312"/>
          <w:color w:val="auto"/>
          <w:sz w:val="32"/>
          <w:szCs w:val="32"/>
        </w:rPr>
        <w:t>%。上级补助收入</w:t>
      </w:r>
      <w:r>
        <w:rPr>
          <w:rFonts w:hint="eastAsia" w:eastAsia="仿宋_GB2312"/>
          <w:color w:val="auto"/>
          <w:sz w:val="32"/>
          <w:szCs w:val="32"/>
          <w:lang w:val="en-US" w:eastAsia="zh-CN"/>
        </w:rPr>
        <w:t>223129</w:t>
      </w:r>
      <w:r>
        <w:rPr>
          <w:rFonts w:eastAsia="仿宋_GB2312"/>
          <w:color w:val="auto"/>
          <w:sz w:val="32"/>
          <w:szCs w:val="32"/>
        </w:rPr>
        <w:t>万元，同比增长</w:t>
      </w:r>
      <w:r>
        <w:rPr>
          <w:rFonts w:hint="eastAsia" w:eastAsia="仿宋_GB2312"/>
          <w:color w:val="auto"/>
          <w:sz w:val="32"/>
          <w:szCs w:val="32"/>
          <w:lang w:val="en-US" w:eastAsia="zh-CN"/>
        </w:rPr>
        <w:t>14.50</w:t>
      </w:r>
      <w:r>
        <w:rPr>
          <w:rFonts w:eastAsia="仿宋_GB2312"/>
          <w:color w:val="auto"/>
          <w:sz w:val="32"/>
          <w:szCs w:val="32"/>
        </w:rPr>
        <w:t>%；地方政府</w:t>
      </w:r>
      <w:r>
        <w:rPr>
          <w:rFonts w:hint="eastAsia" w:eastAsia="仿宋_GB2312"/>
          <w:color w:val="auto"/>
          <w:sz w:val="32"/>
          <w:szCs w:val="32"/>
        </w:rPr>
        <w:t>一般</w:t>
      </w:r>
      <w:r>
        <w:rPr>
          <w:rFonts w:eastAsia="仿宋_GB2312"/>
          <w:color w:val="auto"/>
          <w:sz w:val="32"/>
          <w:szCs w:val="32"/>
        </w:rPr>
        <w:t>债券转贷收入</w:t>
      </w:r>
      <w:r>
        <w:rPr>
          <w:rFonts w:hint="eastAsia" w:eastAsia="仿宋_GB2312"/>
          <w:color w:val="auto"/>
          <w:sz w:val="32"/>
          <w:szCs w:val="32"/>
          <w:lang w:val="en-US" w:eastAsia="zh-CN"/>
        </w:rPr>
        <w:t>3705</w:t>
      </w:r>
      <w:r>
        <w:rPr>
          <w:rFonts w:eastAsia="仿宋_GB2312"/>
          <w:color w:val="auto"/>
          <w:sz w:val="32"/>
          <w:szCs w:val="32"/>
        </w:rPr>
        <w:t>万元，</w:t>
      </w:r>
      <w:r>
        <w:rPr>
          <w:rFonts w:hint="eastAsia" w:eastAsia="仿宋_GB2312"/>
          <w:color w:val="auto"/>
          <w:sz w:val="32"/>
          <w:szCs w:val="32"/>
        </w:rPr>
        <w:t>同比</w:t>
      </w:r>
      <w:r>
        <w:rPr>
          <w:rFonts w:hint="eastAsia" w:eastAsia="仿宋_GB2312"/>
          <w:color w:val="auto"/>
          <w:sz w:val="32"/>
          <w:szCs w:val="32"/>
          <w:lang w:val="en-US" w:eastAsia="zh-CN"/>
        </w:rPr>
        <w:t>下降41.74</w:t>
      </w:r>
      <w:r>
        <w:rPr>
          <w:rFonts w:hint="eastAsia" w:eastAsia="仿宋_GB2312"/>
          <w:color w:val="auto"/>
          <w:sz w:val="32"/>
          <w:szCs w:val="32"/>
        </w:rPr>
        <w:t>%；</w:t>
      </w:r>
      <w:r>
        <w:rPr>
          <w:rFonts w:eastAsia="仿宋_GB2312"/>
          <w:color w:val="auto"/>
          <w:sz w:val="32"/>
          <w:szCs w:val="32"/>
        </w:rPr>
        <w:t>调入资金</w:t>
      </w:r>
      <w:r>
        <w:rPr>
          <w:rFonts w:hint="eastAsia" w:eastAsia="仿宋_GB2312"/>
          <w:color w:val="auto"/>
          <w:sz w:val="32"/>
          <w:szCs w:val="32"/>
          <w:lang w:val="en-US" w:eastAsia="zh-CN"/>
        </w:rPr>
        <w:t>5334</w:t>
      </w:r>
      <w:r>
        <w:rPr>
          <w:rFonts w:hint="eastAsia" w:eastAsia="仿宋_GB2312"/>
          <w:color w:val="auto"/>
          <w:sz w:val="32"/>
          <w:szCs w:val="32"/>
        </w:rPr>
        <w:t>万元，同比</w:t>
      </w:r>
      <w:r>
        <w:rPr>
          <w:rFonts w:hint="eastAsia" w:eastAsia="仿宋_GB2312"/>
          <w:color w:val="auto"/>
          <w:sz w:val="32"/>
          <w:szCs w:val="32"/>
          <w:lang w:val="en-US" w:eastAsia="zh-CN"/>
        </w:rPr>
        <w:t>下降25.46</w:t>
      </w:r>
      <w:r>
        <w:rPr>
          <w:rFonts w:hint="eastAsia" w:eastAsia="仿宋_GB2312"/>
          <w:color w:val="auto"/>
          <w:sz w:val="32"/>
          <w:szCs w:val="32"/>
        </w:rPr>
        <w:t>%；</w:t>
      </w:r>
      <w:r>
        <w:rPr>
          <w:rFonts w:hint="eastAsia" w:eastAsia="仿宋_GB2312"/>
          <w:color w:val="auto"/>
          <w:sz w:val="32"/>
          <w:szCs w:val="32"/>
          <w:lang w:val="en-US" w:eastAsia="zh-CN"/>
        </w:rPr>
        <w:t>调入</w:t>
      </w:r>
      <w:r>
        <w:rPr>
          <w:rFonts w:hint="eastAsia" w:eastAsia="仿宋_GB2312"/>
          <w:color w:val="auto"/>
          <w:sz w:val="32"/>
          <w:szCs w:val="32"/>
        </w:rPr>
        <w:t>预算</w:t>
      </w:r>
      <w:r>
        <w:rPr>
          <w:rFonts w:eastAsia="仿宋_GB2312"/>
          <w:color w:val="auto"/>
          <w:sz w:val="32"/>
          <w:szCs w:val="32"/>
        </w:rPr>
        <w:t>稳定调节基金</w:t>
      </w:r>
      <w:r>
        <w:rPr>
          <w:rFonts w:hint="eastAsia" w:eastAsia="仿宋_GB2312"/>
          <w:color w:val="auto"/>
          <w:sz w:val="32"/>
          <w:szCs w:val="32"/>
          <w:lang w:val="en-US" w:eastAsia="zh-CN"/>
        </w:rPr>
        <w:t>收入6</w:t>
      </w:r>
      <w:r>
        <w:rPr>
          <w:rFonts w:hint="eastAsia" w:eastAsia="仿宋_GB2312"/>
          <w:color w:val="auto"/>
          <w:sz w:val="32"/>
          <w:szCs w:val="32"/>
        </w:rPr>
        <w:t>万元</w:t>
      </w:r>
      <w:r>
        <w:rPr>
          <w:rFonts w:eastAsia="仿宋_GB2312"/>
          <w:color w:val="auto"/>
          <w:sz w:val="32"/>
          <w:szCs w:val="32"/>
        </w:rPr>
        <w:t>，</w:t>
      </w:r>
      <w:r>
        <w:rPr>
          <w:rFonts w:hint="eastAsia" w:eastAsia="仿宋_GB2312"/>
          <w:color w:val="auto"/>
          <w:sz w:val="32"/>
          <w:szCs w:val="32"/>
          <w:lang w:val="en-US" w:eastAsia="zh-CN"/>
        </w:rPr>
        <w:t>上年结余99449万元，</w:t>
      </w:r>
      <w:r>
        <w:rPr>
          <w:rFonts w:hint="eastAsia" w:eastAsia="仿宋_GB2312"/>
          <w:color w:val="auto"/>
          <w:sz w:val="32"/>
          <w:szCs w:val="32"/>
        </w:rPr>
        <w:t>收入总计</w:t>
      </w:r>
      <w:r>
        <w:rPr>
          <w:rFonts w:hint="eastAsia" w:eastAsia="仿宋_GB2312"/>
          <w:color w:val="auto"/>
          <w:sz w:val="32"/>
          <w:szCs w:val="32"/>
          <w:lang w:val="en-US" w:eastAsia="zh-CN"/>
        </w:rPr>
        <w:t>358323</w:t>
      </w:r>
      <w:r>
        <w:rPr>
          <w:rFonts w:hint="eastAsia" w:eastAsia="仿宋_GB2312"/>
          <w:color w:val="auto"/>
          <w:sz w:val="32"/>
          <w:szCs w:val="32"/>
        </w:rPr>
        <w:t>万元。全县一般公共预算支出完成</w:t>
      </w:r>
      <w:r>
        <w:rPr>
          <w:rFonts w:hint="eastAsia" w:eastAsia="仿宋_GB2312"/>
          <w:color w:val="auto"/>
          <w:sz w:val="32"/>
          <w:szCs w:val="32"/>
          <w:lang w:val="en-US" w:eastAsia="zh-CN"/>
        </w:rPr>
        <w:t>251099</w:t>
      </w:r>
      <w:r>
        <w:rPr>
          <w:rFonts w:hint="eastAsia" w:eastAsia="仿宋_GB2312"/>
          <w:color w:val="auto"/>
          <w:sz w:val="32"/>
          <w:szCs w:val="32"/>
        </w:rPr>
        <w:t>万元，完成年初预算数</w:t>
      </w:r>
      <w:r>
        <w:rPr>
          <w:rFonts w:hint="eastAsia" w:eastAsia="仿宋_GB2312"/>
          <w:color w:val="auto"/>
          <w:sz w:val="32"/>
          <w:szCs w:val="32"/>
          <w:lang w:val="en-US" w:eastAsia="zh-CN"/>
        </w:rPr>
        <w:t>125300</w:t>
      </w:r>
      <w:r>
        <w:rPr>
          <w:rFonts w:hint="eastAsia" w:eastAsia="仿宋_GB2312"/>
          <w:color w:val="auto"/>
          <w:sz w:val="32"/>
          <w:szCs w:val="32"/>
        </w:rPr>
        <w:t>万元的</w:t>
      </w:r>
      <w:r>
        <w:rPr>
          <w:rFonts w:hint="eastAsia" w:eastAsia="仿宋_GB2312"/>
          <w:color w:val="auto"/>
          <w:sz w:val="32"/>
          <w:szCs w:val="32"/>
          <w:lang w:val="en-US" w:eastAsia="zh-CN"/>
        </w:rPr>
        <w:t>200.40</w:t>
      </w:r>
      <w:r>
        <w:rPr>
          <w:rFonts w:hint="eastAsia" w:eastAsia="仿宋_GB2312"/>
          <w:color w:val="auto"/>
          <w:sz w:val="32"/>
          <w:szCs w:val="32"/>
        </w:rPr>
        <w:t>%</w:t>
      </w:r>
      <w:r>
        <w:rPr>
          <w:rFonts w:eastAsia="仿宋_GB2312"/>
          <w:color w:val="auto"/>
          <w:sz w:val="32"/>
          <w:szCs w:val="32"/>
        </w:rPr>
        <w:t>，</w:t>
      </w:r>
      <w:r>
        <w:rPr>
          <w:rFonts w:hint="eastAsia" w:eastAsia="仿宋_GB2312"/>
          <w:color w:val="auto"/>
          <w:sz w:val="32"/>
          <w:szCs w:val="32"/>
        </w:rPr>
        <w:t>同比</w:t>
      </w:r>
      <w:r>
        <w:rPr>
          <w:rFonts w:hint="eastAsia" w:eastAsia="仿宋_GB2312"/>
          <w:color w:val="auto"/>
          <w:sz w:val="32"/>
          <w:szCs w:val="32"/>
          <w:lang w:val="en-US" w:eastAsia="zh-CN"/>
        </w:rPr>
        <w:t>增长106.39</w:t>
      </w:r>
      <w:r>
        <w:rPr>
          <w:rFonts w:eastAsia="仿宋_GB2312"/>
          <w:color w:val="auto"/>
          <w:sz w:val="32"/>
          <w:szCs w:val="32"/>
        </w:rPr>
        <w:t>%；</w:t>
      </w:r>
      <w:r>
        <w:rPr>
          <w:rFonts w:hint="eastAsia" w:eastAsia="仿宋_GB2312"/>
          <w:color w:val="auto"/>
          <w:sz w:val="32"/>
          <w:szCs w:val="32"/>
        </w:rPr>
        <w:t>上解支出</w:t>
      </w:r>
      <w:r>
        <w:rPr>
          <w:rFonts w:hint="eastAsia" w:eastAsia="仿宋_GB2312"/>
          <w:color w:val="auto"/>
          <w:sz w:val="32"/>
          <w:szCs w:val="32"/>
          <w:lang w:val="en-US" w:eastAsia="zh-CN"/>
        </w:rPr>
        <w:t>17194</w:t>
      </w:r>
      <w:r>
        <w:rPr>
          <w:rFonts w:hint="eastAsia" w:eastAsia="仿宋_GB2312"/>
          <w:color w:val="auto"/>
          <w:sz w:val="32"/>
          <w:szCs w:val="32"/>
        </w:rPr>
        <w:t>万元，同比增长</w:t>
      </w:r>
      <w:r>
        <w:rPr>
          <w:rFonts w:hint="eastAsia" w:eastAsia="仿宋_GB2312"/>
          <w:color w:val="auto"/>
          <w:sz w:val="32"/>
          <w:szCs w:val="32"/>
          <w:lang w:val="en-US" w:eastAsia="zh-CN"/>
        </w:rPr>
        <w:t>345.49</w:t>
      </w:r>
      <w:r>
        <w:rPr>
          <w:rFonts w:eastAsia="仿宋_GB2312"/>
          <w:color w:val="auto"/>
          <w:sz w:val="32"/>
          <w:szCs w:val="32"/>
        </w:rPr>
        <w:t>%</w:t>
      </w:r>
      <w:r>
        <w:rPr>
          <w:rFonts w:hint="eastAsia" w:eastAsia="仿宋_GB2312"/>
          <w:color w:val="auto"/>
          <w:sz w:val="32"/>
          <w:szCs w:val="32"/>
        </w:rPr>
        <w:t>；债务还本支出</w:t>
      </w:r>
      <w:r>
        <w:rPr>
          <w:rFonts w:hint="eastAsia" w:eastAsia="仿宋_GB2312"/>
          <w:color w:val="auto"/>
          <w:sz w:val="32"/>
          <w:szCs w:val="32"/>
          <w:lang w:val="en-US" w:eastAsia="zh-CN"/>
        </w:rPr>
        <w:t>4115</w:t>
      </w:r>
      <w:r>
        <w:rPr>
          <w:rFonts w:hint="eastAsia" w:eastAsia="仿宋_GB2312"/>
          <w:color w:val="auto"/>
          <w:sz w:val="32"/>
          <w:szCs w:val="32"/>
        </w:rPr>
        <w:t>万元，同比</w:t>
      </w:r>
      <w:r>
        <w:rPr>
          <w:rFonts w:hint="eastAsia" w:eastAsia="仿宋_GB2312"/>
          <w:color w:val="auto"/>
          <w:sz w:val="32"/>
          <w:szCs w:val="32"/>
          <w:lang w:val="en-US" w:eastAsia="zh-CN"/>
        </w:rPr>
        <w:t>下降30.94</w:t>
      </w:r>
      <w:r>
        <w:rPr>
          <w:rFonts w:eastAsia="仿宋_GB2312"/>
          <w:color w:val="auto"/>
          <w:sz w:val="32"/>
          <w:szCs w:val="32"/>
        </w:rPr>
        <w:t>%</w:t>
      </w:r>
      <w:r>
        <w:rPr>
          <w:rFonts w:hint="eastAsia" w:eastAsia="仿宋_GB2312"/>
          <w:color w:val="auto"/>
          <w:sz w:val="32"/>
          <w:szCs w:val="32"/>
        </w:rPr>
        <w:t>；</w:t>
      </w:r>
      <w:r>
        <w:rPr>
          <w:rFonts w:eastAsia="仿宋_GB2312"/>
          <w:color w:val="auto"/>
          <w:sz w:val="32"/>
          <w:szCs w:val="32"/>
        </w:rPr>
        <w:t>调</w:t>
      </w:r>
      <w:r>
        <w:rPr>
          <w:rFonts w:hint="eastAsia" w:eastAsia="仿宋_GB2312"/>
          <w:color w:val="auto"/>
          <w:sz w:val="32"/>
          <w:szCs w:val="32"/>
          <w:lang w:val="en-US" w:eastAsia="zh-CN"/>
        </w:rPr>
        <w:t>出</w:t>
      </w:r>
      <w:r>
        <w:rPr>
          <w:rFonts w:eastAsia="仿宋_GB2312"/>
          <w:color w:val="auto"/>
          <w:sz w:val="32"/>
          <w:szCs w:val="32"/>
        </w:rPr>
        <w:t>资金</w:t>
      </w:r>
      <w:r>
        <w:rPr>
          <w:rFonts w:hint="eastAsia" w:eastAsia="仿宋_GB2312"/>
          <w:color w:val="auto"/>
          <w:sz w:val="32"/>
          <w:szCs w:val="32"/>
          <w:lang w:val="en-US" w:eastAsia="zh-CN"/>
        </w:rPr>
        <w:t>31050</w:t>
      </w:r>
      <w:r>
        <w:rPr>
          <w:rFonts w:hint="eastAsia" w:eastAsia="仿宋_GB2312"/>
          <w:color w:val="auto"/>
          <w:sz w:val="32"/>
          <w:szCs w:val="32"/>
        </w:rPr>
        <w:t>万元，同比</w:t>
      </w:r>
      <w:r>
        <w:rPr>
          <w:rFonts w:eastAsia="仿宋_GB2312"/>
          <w:color w:val="auto"/>
          <w:sz w:val="32"/>
          <w:szCs w:val="32"/>
        </w:rPr>
        <w:t>增长</w:t>
      </w:r>
      <w:r>
        <w:rPr>
          <w:rFonts w:hint="eastAsia" w:eastAsia="仿宋_GB2312"/>
          <w:color w:val="auto"/>
          <w:sz w:val="32"/>
          <w:szCs w:val="32"/>
          <w:lang w:val="en-US" w:eastAsia="zh-CN"/>
        </w:rPr>
        <w:t>1340.17</w:t>
      </w:r>
      <w:r>
        <w:rPr>
          <w:rFonts w:hint="eastAsia" w:eastAsia="仿宋_GB2312"/>
          <w:color w:val="auto"/>
          <w:sz w:val="32"/>
          <w:szCs w:val="32"/>
        </w:rPr>
        <w:t>%</w:t>
      </w:r>
      <w:r>
        <w:rPr>
          <w:rFonts w:hint="eastAsia" w:eastAsia="仿宋_GB2312"/>
          <w:color w:val="auto"/>
          <w:sz w:val="32"/>
          <w:szCs w:val="32"/>
          <w:lang w:eastAsia="zh-CN"/>
        </w:rPr>
        <w:t>；</w:t>
      </w:r>
      <w:r>
        <w:rPr>
          <w:rFonts w:hint="eastAsia" w:eastAsia="仿宋_GB2312"/>
          <w:color w:val="auto"/>
          <w:sz w:val="32"/>
          <w:szCs w:val="32"/>
          <w:lang w:val="en-US" w:eastAsia="zh-CN"/>
        </w:rPr>
        <w:t>增设预算稳定调节基金425万元，补充预算周转金-196万元，</w:t>
      </w:r>
      <w:r>
        <w:rPr>
          <w:rFonts w:hint="eastAsia" w:eastAsia="仿宋_GB2312"/>
          <w:color w:val="auto"/>
          <w:sz w:val="32"/>
          <w:szCs w:val="32"/>
          <w:lang w:eastAsia="zh-CN"/>
        </w:rPr>
        <w:t>结转下年</w:t>
      </w:r>
      <w:r>
        <w:rPr>
          <w:rFonts w:hint="eastAsia" w:eastAsia="仿宋_GB2312"/>
          <w:color w:val="auto"/>
          <w:sz w:val="32"/>
          <w:szCs w:val="32"/>
          <w:lang w:val="en-US" w:eastAsia="zh-CN"/>
        </w:rPr>
        <w:t>54636</w:t>
      </w:r>
      <w:r>
        <w:rPr>
          <w:rFonts w:hint="eastAsia" w:eastAsia="仿宋_GB2312"/>
          <w:color w:val="auto"/>
          <w:sz w:val="32"/>
          <w:szCs w:val="32"/>
          <w:lang w:eastAsia="zh-CN"/>
        </w:rPr>
        <w:t>万元。</w:t>
      </w:r>
      <w:r>
        <w:rPr>
          <w:rFonts w:hint="eastAsia" w:eastAsia="仿宋_GB2312"/>
          <w:color w:val="auto"/>
          <w:sz w:val="32"/>
          <w:szCs w:val="32"/>
        </w:rPr>
        <w:t>支出总计</w:t>
      </w:r>
      <w:r>
        <w:rPr>
          <w:rFonts w:hint="eastAsia" w:eastAsia="仿宋_GB2312"/>
          <w:color w:val="auto"/>
          <w:sz w:val="32"/>
          <w:szCs w:val="32"/>
          <w:lang w:val="en-US" w:eastAsia="zh-CN"/>
        </w:rPr>
        <w:t>358323</w:t>
      </w:r>
      <w:r>
        <w:rPr>
          <w:rFonts w:hint="eastAsia" w:eastAsia="仿宋_GB2312"/>
          <w:color w:val="auto"/>
          <w:sz w:val="32"/>
          <w:szCs w:val="32"/>
        </w:rPr>
        <w:t>万元。</w:t>
      </w:r>
    </w:p>
    <w:p>
      <w:pPr>
        <w:adjustRightInd w:val="0"/>
        <w:snapToGrid w:val="0"/>
        <w:spacing w:line="540" w:lineRule="exact"/>
        <w:ind w:firstLine="642" w:firstLineChars="200"/>
        <w:rPr>
          <w:rFonts w:eastAsia="仿宋_GB2312"/>
          <w:b/>
          <w:bCs/>
          <w:color w:val="auto"/>
          <w:sz w:val="32"/>
          <w:szCs w:val="32"/>
        </w:rPr>
      </w:pPr>
      <w:r>
        <w:rPr>
          <w:rFonts w:hint="eastAsia" w:eastAsia="仿宋_GB2312"/>
          <w:b/>
          <w:bCs/>
          <w:color w:val="auto"/>
          <w:sz w:val="32"/>
          <w:szCs w:val="32"/>
        </w:rPr>
        <w:t>（二）</w:t>
      </w:r>
      <w:r>
        <w:rPr>
          <w:rFonts w:eastAsia="仿宋_GB2312"/>
          <w:b/>
          <w:bCs/>
          <w:color w:val="auto"/>
          <w:sz w:val="32"/>
          <w:szCs w:val="32"/>
        </w:rPr>
        <w:t>政府性基金预算执行情况</w:t>
      </w:r>
    </w:p>
    <w:p>
      <w:pPr>
        <w:adjustRightInd w:val="0"/>
        <w:snapToGrid w:val="0"/>
        <w:spacing w:line="540" w:lineRule="exact"/>
        <w:ind w:firstLine="640" w:firstLineChars="200"/>
        <w:rPr>
          <w:rFonts w:eastAsia="仿宋_GB2312"/>
          <w:color w:val="auto"/>
          <w:sz w:val="32"/>
          <w:szCs w:val="32"/>
        </w:rPr>
      </w:pPr>
      <w:r>
        <w:rPr>
          <w:rFonts w:hint="eastAsia" w:eastAsia="仿宋_GB2312"/>
          <w:color w:val="auto"/>
          <w:sz w:val="32"/>
          <w:szCs w:val="32"/>
          <w:lang w:val="en-US" w:eastAsia="zh-CN"/>
        </w:rPr>
        <w:t>2022</w:t>
      </w:r>
      <w:r>
        <w:rPr>
          <w:rFonts w:eastAsia="仿宋_GB2312"/>
          <w:color w:val="auto"/>
          <w:sz w:val="32"/>
          <w:szCs w:val="32"/>
        </w:rPr>
        <w:t>年，政府性基金收入</w:t>
      </w:r>
      <w:r>
        <w:rPr>
          <w:rFonts w:hint="eastAsia" w:eastAsia="仿宋_GB2312"/>
          <w:color w:val="auto"/>
          <w:sz w:val="32"/>
          <w:szCs w:val="32"/>
          <w:lang w:val="en-US" w:eastAsia="zh-CN"/>
        </w:rPr>
        <w:t>8389</w:t>
      </w:r>
      <w:r>
        <w:rPr>
          <w:rFonts w:eastAsia="仿宋_GB2312"/>
          <w:color w:val="auto"/>
          <w:sz w:val="32"/>
          <w:szCs w:val="32"/>
        </w:rPr>
        <w:t>万元，完成年初预算</w:t>
      </w:r>
      <w:r>
        <w:rPr>
          <w:rFonts w:hint="eastAsia" w:eastAsia="仿宋_GB2312"/>
          <w:color w:val="auto"/>
          <w:sz w:val="32"/>
          <w:szCs w:val="32"/>
          <w:lang w:val="en-US" w:eastAsia="zh-CN"/>
        </w:rPr>
        <w:t>9209万元</w:t>
      </w:r>
      <w:r>
        <w:rPr>
          <w:rFonts w:eastAsia="仿宋_GB2312"/>
          <w:color w:val="auto"/>
          <w:sz w:val="32"/>
          <w:szCs w:val="32"/>
        </w:rPr>
        <w:t>的</w:t>
      </w:r>
      <w:r>
        <w:rPr>
          <w:rFonts w:hint="eastAsia" w:eastAsia="仿宋_GB2312"/>
          <w:color w:val="auto"/>
          <w:sz w:val="32"/>
          <w:szCs w:val="32"/>
          <w:lang w:val="en-US" w:eastAsia="zh-CN"/>
        </w:rPr>
        <w:t>91.10</w:t>
      </w:r>
      <w:r>
        <w:rPr>
          <w:rFonts w:eastAsia="仿宋_GB2312"/>
          <w:color w:val="auto"/>
          <w:sz w:val="32"/>
          <w:szCs w:val="32"/>
        </w:rPr>
        <w:t>%，同比</w:t>
      </w:r>
      <w:r>
        <w:rPr>
          <w:rFonts w:hint="eastAsia" w:eastAsia="仿宋_GB2312"/>
          <w:color w:val="auto"/>
          <w:sz w:val="32"/>
          <w:szCs w:val="32"/>
          <w:lang w:eastAsia="zh-CN"/>
        </w:rPr>
        <w:t>下降</w:t>
      </w:r>
      <w:r>
        <w:rPr>
          <w:rFonts w:hint="eastAsia" w:eastAsia="仿宋_GB2312"/>
          <w:color w:val="auto"/>
          <w:sz w:val="32"/>
          <w:szCs w:val="32"/>
          <w:lang w:val="en-US" w:eastAsia="zh-CN"/>
        </w:rPr>
        <w:t>12.53</w:t>
      </w:r>
      <w:r>
        <w:rPr>
          <w:rFonts w:eastAsia="仿宋_GB2312"/>
          <w:color w:val="auto"/>
          <w:sz w:val="32"/>
          <w:szCs w:val="32"/>
        </w:rPr>
        <w:t>%；上级补助收入</w:t>
      </w:r>
      <w:r>
        <w:rPr>
          <w:rFonts w:hint="eastAsia" w:eastAsia="仿宋_GB2312"/>
          <w:color w:val="auto"/>
          <w:sz w:val="32"/>
          <w:szCs w:val="32"/>
          <w:lang w:val="en-US" w:eastAsia="zh-CN"/>
        </w:rPr>
        <w:t>2742</w:t>
      </w:r>
      <w:r>
        <w:rPr>
          <w:rFonts w:eastAsia="仿宋_GB2312"/>
          <w:color w:val="auto"/>
          <w:sz w:val="32"/>
          <w:szCs w:val="32"/>
        </w:rPr>
        <w:t>万元，同比</w:t>
      </w:r>
      <w:r>
        <w:rPr>
          <w:rFonts w:hint="eastAsia" w:eastAsia="仿宋_GB2312"/>
          <w:color w:val="auto"/>
          <w:sz w:val="32"/>
          <w:szCs w:val="32"/>
          <w:lang w:val="en-US" w:eastAsia="zh-CN"/>
        </w:rPr>
        <w:t>增长45.31</w:t>
      </w:r>
      <w:r>
        <w:rPr>
          <w:rFonts w:eastAsia="仿宋_GB2312"/>
          <w:color w:val="auto"/>
          <w:sz w:val="32"/>
          <w:szCs w:val="32"/>
        </w:rPr>
        <w:t>%；上年结转</w:t>
      </w:r>
      <w:r>
        <w:rPr>
          <w:rFonts w:hint="eastAsia" w:eastAsia="仿宋_GB2312"/>
          <w:color w:val="auto"/>
          <w:sz w:val="32"/>
          <w:szCs w:val="32"/>
          <w:lang w:val="en-US" w:eastAsia="zh-CN"/>
        </w:rPr>
        <w:t>2296</w:t>
      </w:r>
      <w:r>
        <w:rPr>
          <w:rFonts w:eastAsia="仿宋_GB2312"/>
          <w:color w:val="auto"/>
          <w:sz w:val="32"/>
          <w:szCs w:val="32"/>
        </w:rPr>
        <w:t>万元，</w:t>
      </w:r>
      <w:r>
        <w:rPr>
          <w:rFonts w:hint="eastAsia" w:eastAsia="仿宋_GB2312"/>
          <w:color w:val="auto"/>
          <w:sz w:val="32"/>
          <w:szCs w:val="32"/>
          <w:lang w:eastAsia="zh-CN"/>
        </w:rPr>
        <w:t>地方专项债务转贷收入</w:t>
      </w:r>
      <w:r>
        <w:rPr>
          <w:rFonts w:hint="eastAsia" w:eastAsia="仿宋_GB2312"/>
          <w:color w:val="auto"/>
          <w:sz w:val="32"/>
          <w:szCs w:val="32"/>
          <w:lang w:val="en-US" w:eastAsia="zh-CN"/>
        </w:rPr>
        <w:t>55300万元，调入资金31050万元，</w:t>
      </w:r>
      <w:r>
        <w:rPr>
          <w:rFonts w:eastAsia="仿宋_GB2312"/>
          <w:color w:val="auto"/>
          <w:sz w:val="32"/>
          <w:szCs w:val="32"/>
        </w:rPr>
        <w:t>收入总计</w:t>
      </w:r>
      <w:r>
        <w:rPr>
          <w:rFonts w:hint="eastAsia" w:eastAsia="仿宋_GB2312"/>
          <w:color w:val="auto"/>
          <w:sz w:val="32"/>
          <w:szCs w:val="32"/>
          <w:lang w:val="en-US" w:eastAsia="zh-CN"/>
        </w:rPr>
        <w:t>99777</w:t>
      </w:r>
      <w:r>
        <w:rPr>
          <w:rFonts w:eastAsia="仿宋_GB2312"/>
          <w:color w:val="auto"/>
          <w:sz w:val="32"/>
          <w:szCs w:val="32"/>
        </w:rPr>
        <w:t>万元。政府性基金支出</w:t>
      </w:r>
      <w:r>
        <w:rPr>
          <w:rFonts w:hint="eastAsia" w:eastAsia="仿宋_GB2312"/>
          <w:color w:val="auto"/>
          <w:sz w:val="32"/>
          <w:szCs w:val="32"/>
          <w:lang w:val="en-US" w:eastAsia="zh-CN"/>
        </w:rPr>
        <w:t>91085</w:t>
      </w:r>
      <w:r>
        <w:rPr>
          <w:rFonts w:eastAsia="仿宋_GB2312"/>
          <w:color w:val="auto"/>
          <w:sz w:val="32"/>
          <w:szCs w:val="32"/>
        </w:rPr>
        <w:t>万元，同比</w:t>
      </w:r>
      <w:r>
        <w:rPr>
          <w:rFonts w:hint="eastAsia" w:eastAsia="仿宋_GB2312"/>
          <w:color w:val="auto"/>
          <w:sz w:val="32"/>
          <w:szCs w:val="32"/>
          <w:lang w:val="en-US" w:eastAsia="zh-CN"/>
        </w:rPr>
        <w:t>增长217.58</w:t>
      </w:r>
      <w:r>
        <w:rPr>
          <w:rFonts w:eastAsia="仿宋_GB2312"/>
          <w:color w:val="auto"/>
          <w:sz w:val="32"/>
          <w:szCs w:val="32"/>
        </w:rPr>
        <w:t>%；</w:t>
      </w:r>
      <w:r>
        <w:rPr>
          <w:rFonts w:hint="eastAsia" w:eastAsia="仿宋_GB2312"/>
          <w:color w:val="auto"/>
          <w:sz w:val="32"/>
          <w:szCs w:val="32"/>
        </w:rPr>
        <w:t>上解支出</w:t>
      </w:r>
      <w:r>
        <w:rPr>
          <w:rFonts w:hint="eastAsia" w:eastAsia="仿宋_GB2312"/>
          <w:color w:val="auto"/>
          <w:sz w:val="32"/>
          <w:szCs w:val="32"/>
          <w:lang w:val="en-US" w:eastAsia="zh-CN"/>
        </w:rPr>
        <w:t>322</w:t>
      </w:r>
      <w:r>
        <w:rPr>
          <w:rFonts w:hint="eastAsia" w:eastAsia="仿宋_GB2312"/>
          <w:color w:val="auto"/>
          <w:sz w:val="32"/>
          <w:szCs w:val="32"/>
        </w:rPr>
        <w:t>万元；</w:t>
      </w:r>
      <w:r>
        <w:rPr>
          <w:rFonts w:eastAsia="仿宋_GB2312"/>
          <w:color w:val="auto"/>
          <w:sz w:val="32"/>
          <w:szCs w:val="32"/>
        </w:rPr>
        <w:t>调出资金</w:t>
      </w:r>
      <w:r>
        <w:rPr>
          <w:rFonts w:hint="eastAsia" w:eastAsia="仿宋_GB2312"/>
          <w:color w:val="auto"/>
          <w:sz w:val="32"/>
          <w:szCs w:val="32"/>
          <w:lang w:val="en-US" w:eastAsia="zh-CN"/>
        </w:rPr>
        <w:t>5327</w:t>
      </w:r>
      <w:r>
        <w:rPr>
          <w:rFonts w:eastAsia="仿宋_GB2312"/>
          <w:color w:val="auto"/>
          <w:sz w:val="32"/>
          <w:szCs w:val="32"/>
        </w:rPr>
        <w:t>万元，同比</w:t>
      </w:r>
      <w:r>
        <w:rPr>
          <w:rFonts w:hint="eastAsia" w:eastAsia="仿宋_GB2312"/>
          <w:color w:val="auto"/>
          <w:sz w:val="32"/>
          <w:szCs w:val="32"/>
          <w:lang w:val="en-US" w:eastAsia="zh-CN"/>
        </w:rPr>
        <w:t>下降25.56</w:t>
      </w:r>
      <w:r>
        <w:rPr>
          <w:rFonts w:eastAsia="仿宋_GB2312"/>
          <w:color w:val="auto"/>
          <w:sz w:val="32"/>
          <w:szCs w:val="32"/>
        </w:rPr>
        <w:t>%</w:t>
      </w:r>
      <w:r>
        <w:rPr>
          <w:rFonts w:hint="eastAsia" w:eastAsia="仿宋_GB2312"/>
          <w:color w:val="auto"/>
          <w:sz w:val="32"/>
          <w:szCs w:val="32"/>
        </w:rPr>
        <w:t>；</w:t>
      </w:r>
      <w:r>
        <w:rPr>
          <w:rFonts w:eastAsia="仿宋_GB2312"/>
          <w:color w:val="auto"/>
          <w:sz w:val="32"/>
          <w:szCs w:val="32"/>
        </w:rPr>
        <w:t>结转下年</w:t>
      </w:r>
      <w:r>
        <w:rPr>
          <w:rFonts w:hint="eastAsia" w:eastAsia="仿宋_GB2312"/>
          <w:color w:val="auto"/>
          <w:sz w:val="32"/>
          <w:szCs w:val="32"/>
          <w:lang w:val="en-US" w:eastAsia="zh-CN"/>
        </w:rPr>
        <w:t>3043</w:t>
      </w:r>
      <w:r>
        <w:rPr>
          <w:rFonts w:eastAsia="仿宋_GB2312"/>
          <w:color w:val="auto"/>
          <w:sz w:val="32"/>
          <w:szCs w:val="32"/>
        </w:rPr>
        <w:t>万元。支出总计</w:t>
      </w:r>
      <w:r>
        <w:rPr>
          <w:rFonts w:hint="eastAsia" w:eastAsia="仿宋_GB2312"/>
          <w:color w:val="auto"/>
          <w:sz w:val="32"/>
          <w:szCs w:val="32"/>
          <w:lang w:val="en-US" w:eastAsia="zh-CN"/>
        </w:rPr>
        <w:t>99777</w:t>
      </w:r>
      <w:r>
        <w:rPr>
          <w:rFonts w:eastAsia="仿宋_GB2312"/>
          <w:color w:val="auto"/>
          <w:sz w:val="32"/>
          <w:szCs w:val="32"/>
        </w:rPr>
        <w:t>万元。</w:t>
      </w:r>
    </w:p>
    <w:p>
      <w:pPr>
        <w:adjustRightInd w:val="0"/>
        <w:snapToGrid w:val="0"/>
        <w:spacing w:line="540" w:lineRule="exact"/>
        <w:ind w:firstLine="642" w:firstLineChars="200"/>
        <w:rPr>
          <w:rFonts w:eastAsia="仿宋_GB2312"/>
          <w:b/>
          <w:bCs/>
          <w:color w:val="auto"/>
          <w:sz w:val="32"/>
          <w:szCs w:val="32"/>
        </w:rPr>
      </w:pPr>
      <w:r>
        <w:rPr>
          <w:rFonts w:hint="eastAsia" w:eastAsia="仿宋_GB2312"/>
          <w:b/>
          <w:bCs/>
          <w:color w:val="auto"/>
          <w:sz w:val="32"/>
          <w:szCs w:val="32"/>
        </w:rPr>
        <w:t>（三）</w:t>
      </w:r>
      <w:r>
        <w:rPr>
          <w:rFonts w:eastAsia="仿宋_GB2312"/>
          <w:b/>
          <w:bCs/>
          <w:color w:val="auto"/>
          <w:sz w:val="32"/>
          <w:szCs w:val="32"/>
        </w:rPr>
        <w:t>国有资本经营预算执行情况</w:t>
      </w:r>
    </w:p>
    <w:p>
      <w:pPr>
        <w:adjustRightInd w:val="0"/>
        <w:snapToGrid w:val="0"/>
        <w:spacing w:line="540" w:lineRule="exact"/>
        <w:ind w:firstLine="640" w:firstLineChars="200"/>
        <w:rPr>
          <w:rFonts w:hint="eastAsia" w:eastAsia="仿宋_GB2312"/>
          <w:color w:val="auto"/>
          <w:sz w:val="32"/>
          <w:szCs w:val="32"/>
        </w:rPr>
      </w:pPr>
      <w:r>
        <w:rPr>
          <w:rFonts w:hint="eastAsia" w:eastAsia="仿宋_GB2312"/>
          <w:color w:val="auto"/>
          <w:sz w:val="32"/>
          <w:szCs w:val="32"/>
          <w:lang w:val="en-US" w:eastAsia="zh-CN"/>
        </w:rPr>
        <w:t>2022</w:t>
      </w:r>
      <w:r>
        <w:rPr>
          <w:rFonts w:hint="eastAsia" w:eastAsia="仿宋_GB2312"/>
          <w:color w:val="auto"/>
          <w:sz w:val="32"/>
          <w:szCs w:val="32"/>
        </w:rPr>
        <w:t>年，国有资本经营</w:t>
      </w:r>
      <w:r>
        <w:rPr>
          <w:rFonts w:eastAsia="仿宋_GB2312"/>
          <w:color w:val="auto"/>
          <w:sz w:val="32"/>
          <w:szCs w:val="32"/>
        </w:rPr>
        <w:t>预算收入</w:t>
      </w:r>
      <w:r>
        <w:rPr>
          <w:rFonts w:hint="eastAsia" w:eastAsia="仿宋_GB2312"/>
          <w:color w:val="auto"/>
          <w:sz w:val="32"/>
          <w:szCs w:val="32"/>
          <w:lang w:val="en-US" w:eastAsia="zh-CN"/>
        </w:rPr>
        <w:t>7万元，完成年初预算20万元的35.00%</w:t>
      </w:r>
      <w:r>
        <w:rPr>
          <w:rFonts w:hint="eastAsia" w:eastAsia="仿宋_GB2312"/>
          <w:color w:val="auto"/>
          <w:sz w:val="32"/>
          <w:szCs w:val="32"/>
          <w:lang w:eastAsia="zh-CN"/>
        </w:rPr>
        <w:t>；上级补助收入</w:t>
      </w:r>
      <w:r>
        <w:rPr>
          <w:rFonts w:hint="eastAsia" w:eastAsia="仿宋_GB2312"/>
          <w:color w:val="auto"/>
          <w:sz w:val="32"/>
          <w:szCs w:val="32"/>
          <w:lang w:val="en-US" w:eastAsia="zh-CN"/>
        </w:rPr>
        <w:t>3万元，</w:t>
      </w:r>
      <w:r>
        <w:rPr>
          <w:rFonts w:hint="eastAsia" w:eastAsia="仿宋_GB2312"/>
          <w:color w:val="auto"/>
          <w:sz w:val="32"/>
          <w:szCs w:val="32"/>
        </w:rPr>
        <w:t>同比</w:t>
      </w:r>
      <w:r>
        <w:rPr>
          <w:rFonts w:hint="eastAsia" w:eastAsia="仿宋_GB2312"/>
          <w:color w:val="auto"/>
          <w:sz w:val="32"/>
          <w:szCs w:val="32"/>
          <w:lang w:val="en-US" w:eastAsia="zh-CN"/>
        </w:rPr>
        <w:t>下降40.00</w:t>
      </w:r>
      <w:r>
        <w:rPr>
          <w:rFonts w:hint="eastAsia" w:eastAsia="仿宋_GB2312"/>
          <w:color w:val="auto"/>
          <w:sz w:val="32"/>
          <w:szCs w:val="32"/>
        </w:rPr>
        <w:t>%</w:t>
      </w:r>
      <w:r>
        <w:rPr>
          <w:rFonts w:eastAsia="仿宋_GB2312"/>
          <w:color w:val="auto"/>
          <w:sz w:val="32"/>
          <w:szCs w:val="32"/>
        </w:rPr>
        <w:t>；</w:t>
      </w:r>
      <w:r>
        <w:rPr>
          <w:rFonts w:hint="eastAsia" w:eastAsia="仿宋_GB2312"/>
          <w:color w:val="auto"/>
          <w:sz w:val="32"/>
          <w:szCs w:val="32"/>
        </w:rPr>
        <w:t>上年结转</w:t>
      </w:r>
      <w:r>
        <w:rPr>
          <w:rFonts w:hint="eastAsia" w:eastAsia="仿宋_GB2312"/>
          <w:color w:val="auto"/>
          <w:sz w:val="32"/>
          <w:szCs w:val="32"/>
          <w:lang w:val="en-US" w:eastAsia="zh-CN"/>
        </w:rPr>
        <w:t>5</w:t>
      </w:r>
      <w:r>
        <w:rPr>
          <w:rFonts w:hint="eastAsia" w:eastAsia="仿宋_GB2312"/>
          <w:color w:val="auto"/>
          <w:sz w:val="32"/>
          <w:szCs w:val="32"/>
        </w:rPr>
        <w:t>万元</w:t>
      </w:r>
      <w:r>
        <w:rPr>
          <w:rFonts w:hint="eastAsia" w:eastAsia="仿宋_GB2312"/>
          <w:color w:val="auto"/>
          <w:sz w:val="32"/>
          <w:szCs w:val="32"/>
          <w:lang w:eastAsia="zh-CN"/>
        </w:rPr>
        <w:t>，</w:t>
      </w:r>
      <w:r>
        <w:rPr>
          <w:rFonts w:hint="eastAsia" w:eastAsia="仿宋_GB2312"/>
          <w:color w:val="auto"/>
          <w:sz w:val="32"/>
          <w:szCs w:val="32"/>
        </w:rPr>
        <w:t>收入</w:t>
      </w:r>
      <w:r>
        <w:rPr>
          <w:rFonts w:eastAsia="仿宋_GB2312"/>
          <w:color w:val="auto"/>
          <w:sz w:val="32"/>
          <w:szCs w:val="32"/>
        </w:rPr>
        <w:t>总计</w:t>
      </w:r>
      <w:r>
        <w:rPr>
          <w:rFonts w:hint="eastAsia" w:eastAsia="仿宋_GB2312"/>
          <w:color w:val="auto"/>
          <w:sz w:val="32"/>
          <w:szCs w:val="32"/>
          <w:lang w:val="en-US" w:eastAsia="zh-CN"/>
        </w:rPr>
        <w:t>15</w:t>
      </w:r>
      <w:r>
        <w:rPr>
          <w:rFonts w:hint="eastAsia" w:eastAsia="仿宋_GB2312"/>
          <w:color w:val="auto"/>
          <w:sz w:val="32"/>
          <w:szCs w:val="32"/>
        </w:rPr>
        <w:t>万元</w:t>
      </w:r>
      <w:r>
        <w:rPr>
          <w:rFonts w:eastAsia="仿宋_GB2312"/>
          <w:color w:val="auto"/>
          <w:sz w:val="32"/>
          <w:szCs w:val="32"/>
        </w:rPr>
        <w:t>。</w:t>
      </w:r>
      <w:r>
        <w:rPr>
          <w:rFonts w:hint="eastAsia" w:eastAsia="仿宋_GB2312"/>
          <w:color w:val="auto"/>
          <w:sz w:val="32"/>
          <w:szCs w:val="32"/>
        </w:rPr>
        <w:t>国有资本经营预算</w:t>
      </w:r>
      <w:r>
        <w:rPr>
          <w:rFonts w:hint="eastAsia" w:eastAsia="仿宋_GB2312"/>
          <w:color w:val="auto"/>
          <w:sz w:val="32"/>
          <w:szCs w:val="32"/>
          <w:lang w:val="en-US" w:eastAsia="zh-CN"/>
        </w:rPr>
        <w:t>无支出</w:t>
      </w:r>
      <w:r>
        <w:rPr>
          <w:rFonts w:hint="eastAsia" w:eastAsia="仿宋_GB2312"/>
          <w:color w:val="auto"/>
          <w:sz w:val="32"/>
          <w:szCs w:val="32"/>
        </w:rPr>
        <w:t>，调出资金</w:t>
      </w:r>
      <w:r>
        <w:rPr>
          <w:rFonts w:hint="eastAsia" w:eastAsia="仿宋_GB2312"/>
          <w:color w:val="auto"/>
          <w:sz w:val="32"/>
          <w:szCs w:val="32"/>
          <w:lang w:val="en-US" w:eastAsia="zh-CN"/>
        </w:rPr>
        <w:t>7</w:t>
      </w:r>
      <w:r>
        <w:rPr>
          <w:rFonts w:hint="eastAsia" w:eastAsia="仿宋_GB2312"/>
          <w:color w:val="auto"/>
          <w:sz w:val="32"/>
          <w:szCs w:val="32"/>
        </w:rPr>
        <w:t>万元，</w:t>
      </w:r>
      <w:r>
        <w:rPr>
          <w:rFonts w:hint="eastAsia" w:eastAsia="仿宋_GB2312"/>
          <w:color w:val="auto"/>
          <w:sz w:val="32"/>
          <w:szCs w:val="32"/>
          <w:lang w:val="en-US" w:eastAsia="zh-CN"/>
        </w:rPr>
        <w:t>年终结余8</w:t>
      </w:r>
      <w:r>
        <w:rPr>
          <w:rFonts w:hint="eastAsia" w:eastAsia="仿宋_GB2312"/>
          <w:color w:val="auto"/>
          <w:sz w:val="32"/>
          <w:szCs w:val="32"/>
        </w:rPr>
        <w:t>万元</w:t>
      </w:r>
      <w:r>
        <w:rPr>
          <w:rFonts w:hint="eastAsia" w:eastAsia="仿宋_GB2312"/>
          <w:color w:val="auto"/>
          <w:sz w:val="32"/>
          <w:szCs w:val="32"/>
          <w:lang w:eastAsia="zh-CN"/>
        </w:rPr>
        <w:t>，</w:t>
      </w:r>
      <w:r>
        <w:rPr>
          <w:rFonts w:hint="eastAsia" w:eastAsia="仿宋_GB2312"/>
          <w:color w:val="auto"/>
          <w:sz w:val="32"/>
          <w:szCs w:val="32"/>
          <w:lang w:val="en-US" w:eastAsia="zh-CN"/>
        </w:rPr>
        <w:t>支出总计15万元</w:t>
      </w:r>
      <w:r>
        <w:rPr>
          <w:rFonts w:eastAsia="仿宋_GB2312"/>
          <w:color w:val="auto"/>
          <w:sz w:val="32"/>
          <w:szCs w:val="32"/>
        </w:rPr>
        <w:t>。</w:t>
      </w:r>
    </w:p>
    <w:p>
      <w:pPr>
        <w:adjustRightInd w:val="0"/>
        <w:snapToGrid w:val="0"/>
        <w:spacing w:line="540" w:lineRule="exact"/>
        <w:ind w:firstLine="642" w:firstLineChars="200"/>
        <w:rPr>
          <w:rFonts w:eastAsia="仿宋_GB2312"/>
          <w:b/>
          <w:bCs/>
          <w:color w:val="auto"/>
          <w:sz w:val="32"/>
          <w:szCs w:val="32"/>
        </w:rPr>
      </w:pPr>
      <w:r>
        <w:rPr>
          <w:rFonts w:hint="eastAsia" w:eastAsia="仿宋_GB2312"/>
          <w:b/>
          <w:bCs/>
          <w:color w:val="auto"/>
          <w:sz w:val="32"/>
          <w:szCs w:val="32"/>
        </w:rPr>
        <w:t>（四）</w:t>
      </w:r>
      <w:r>
        <w:rPr>
          <w:rFonts w:eastAsia="仿宋_GB2312"/>
          <w:b/>
          <w:bCs/>
          <w:color w:val="auto"/>
          <w:sz w:val="32"/>
          <w:szCs w:val="32"/>
        </w:rPr>
        <w:t>社会保险基金预算执行情况</w:t>
      </w:r>
    </w:p>
    <w:p>
      <w:pPr>
        <w:ind w:left="200" w:firstLine="640" w:firstLineChars="200"/>
        <w:rPr>
          <w:rFonts w:hint="default" w:eastAsia="仿宋_GB2312"/>
          <w:color w:val="auto"/>
          <w:sz w:val="32"/>
          <w:szCs w:val="32"/>
          <w:lang w:val="zh-CN" w:eastAsia="zh-CN"/>
        </w:rPr>
      </w:pPr>
      <w:r>
        <w:rPr>
          <w:rFonts w:hint="eastAsia" w:eastAsia="仿宋_GB2312"/>
          <w:color w:val="auto"/>
          <w:sz w:val="32"/>
          <w:szCs w:val="32"/>
          <w:lang w:val="en-US" w:eastAsia="zh-CN"/>
        </w:rPr>
        <w:t>2022</w:t>
      </w:r>
      <w:r>
        <w:rPr>
          <w:rFonts w:eastAsia="仿宋_GB2312"/>
          <w:color w:val="auto"/>
          <w:sz w:val="32"/>
          <w:szCs w:val="32"/>
        </w:rPr>
        <w:t>年，社会保险基金收入</w:t>
      </w:r>
      <w:r>
        <w:rPr>
          <w:rFonts w:hint="eastAsia" w:eastAsia="仿宋_GB2312"/>
          <w:color w:val="auto"/>
          <w:sz w:val="32"/>
          <w:szCs w:val="32"/>
          <w:lang w:val="en-US" w:eastAsia="zh-CN"/>
        </w:rPr>
        <w:t>18230</w:t>
      </w:r>
      <w:r>
        <w:rPr>
          <w:rFonts w:eastAsia="仿宋_GB2312"/>
          <w:color w:val="auto"/>
          <w:sz w:val="32"/>
          <w:szCs w:val="32"/>
        </w:rPr>
        <w:t>万元，</w:t>
      </w:r>
      <w:r>
        <w:rPr>
          <w:rFonts w:hint="eastAsia" w:eastAsia="仿宋_GB2312"/>
          <w:color w:val="auto"/>
          <w:sz w:val="32"/>
          <w:szCs w:val="32"/>
          <w:lang w:eastAsia="zh-CN"/>
        </w:rPr>
        <w:t>下降</w:t>
      </w:r>
      <w:r>
        <w:rPr>
          <w:rFonts w:hint="eastAsia" w:eastAsia="仿宋_GB2312"/>
          <w:color w:val="auto"/>
          <w:sz w:val="32"/>
          <w:szCs w:val="32"/>
          <w:lang w:val="en-US" w:eastAsia="zh-CN"/>
        </w:rPr>
        <w:t>109.38</w:t>
      </w:r>
      <w:r>
        <w:rPr>
          <w:rFonts w:eastAsia="仿宋_GB2312"/>
          <w:color w:val="auto"/>
          <w:sz w:val="32"/>
          <w:szCs w:val="32"/>
        </w:rPr>
        <w:t>万元，同比</w:t>
      </w:r>
      <w:r>
        <w:rPr>
          <w:rFonts w:hint="eastAsia" w:eastAsia="仿宋_GB2312"/>
          <w:color w:val="auto"/>
          <w:sz w:val="32"/>
          <w:szCs w:val="32"/>
          <w:lang w:eastAsia="zh-CN"/>
        </w:rPr>
        <w:t>下降</w:t>
      </w:r>
      <w:r>
        <w:rPr>
          <w:rFonts w:hint="eastAsia" w:eastAsia="仿宋_GB2312"/>
          <w:color w:val="auto"/>
          <w:sz w:val="32"/>
          <w:szCs w:val="32"/>
          <w:lang w:val="en-US" w:eastAsia="zh-CN"/>
        </w:rPr>
        <w:t>0.6</w:t>
      </w:r>
      <w:r>
        <w:rPr>
          <w:rFonts w:eastAsia="仿宋_GB2312"/>
          <w:color w:val="auto"/>
          <w:sz w:val="32"/>
          <w:szCs w:val="32"/>
        </w:rPr>
        <w:t>%。社会保险基金支出</w:t>
      </w:r>
      <w:r>
        <w:rPr>
          <w:rFonts w:hint="eastAsia" w:eastAsia="仿宋_GB2312"/>
          <w:color w:val="auto"/>
          <w:sz w:val="32"/>
          <w:szCs w:val="32"/>
          <w:lang w:val="en-US" w:eastAsia="zh-CN"/>
        </w:rPr>
        <w:t>14423</w:t>
      </w:r>
      <w:r>
        <w:rPr>
          <w:rFonts w:hint="eastAsia" w:eastAsia="仿宋_GB2312"/>
          <w:color w:val="auto"/>
          <w:sz w:val="32"/>
          <w:szCs w:val="32"/>
        </w:rPr>
        <w:t>万元，</w:t>
      </w:r>
      <w:r>
        <w:rPr>
          <w:rFonts w:eastAsia="仿宋_GB2312"/>
          <w:color w:val="auto"/>
          <w:sz w:val="32"/>
          <w:szCs w:val="32"/>
        </w:rPr>
        <w:t>同比</w:t>
      </w:r>
      <w:r>
        <w:rPr>
          <w:rFonts w:hint="eastAsia" w:eastAsia="仿宋_GB2312"/>
          <w:color w:val="auto"/>
          <w:sz w:val="32"/>
          <w:szCs w:val="32"/>
        </w:rPr>
        <w:t>增长</w:t>
      </w:r>
      <w:r>
        <w:rPr>
          <w:rFonts w:hint="eastAsia" w:eastAsia="仿宋_GB2312"/>
          <w:color w:val="auto"/>
          <w:sz w:val="32"/>
          <w:szCs w:val="32"/>
          <w:lang w:val="en-US" w:eastAsia="zh-CN"/>
        </w:rPr>
        <w:t>317.31</w:t>
      </w:r>
      <w:r>
        <w:rPr>
          <w:rFonts w:eastAsia="仿宋_GB2312"/>
          <w:color w:val="auto"/>
          <w:sz w:val="32"/>
          <w:szCs w:val="32"/>
        </w:rPr>
        <w:t>万元，</w:t>
      </w:r>
      <w:r>
        <w:rPr>
          <w:rFonts w:hint="eastAsia" w:eastAsia="仿宋_GB2312"/>
          <w:color w:val="auto"/>
          <w:sz w:val="32"/>
          <w:szCs w:val="32"/>
        </w:rPr>
        <w:t>增长</w:t>
      </w:r>
      <w:r>
        <w:rPr>
          <w:rFonts w:hint="eastAsia" w:eastAsia="仿宋_GB2312"/>
          <w:color w:val="auto"/>
          <w:sz w:val="32"/>
          <w:szCs w:val="32"/>
          <w:lang w:val="en-US" w:eastAsia="zh-CN"/>
        </w:rPr>
        <w:t>2.2</w:t>
      </w:r>
      <w:r>
        <w:rPr>
          <w:rFonts w:eastAsia="仿宋_GB2312"/>
          <w:color w:val="auto"/>
          <w:sz w:val="32"/>
          <w:szCs w:val="32"/>
        </w:rPr>
        <w:t>%。</w:t>
      </w:r>
      <w:r>
        <w:rPr>
          <w:rFonts w:hint="default" w:eastAsia="仿宋_GB2312"/>
          <w:color w:val="auto"/>
          <w:sz w:val="32"/>
          <w:szCs w:val="32"/>
          <w:lang w:val="zh-CN" w:eastAsia="zh-CN"/>
        </w:rPr>
        <w:t>上解上级支出</w:t>
      </w:r>
      <w:r>
        <w:rPr>
          <w:rFonts w:hint="default" w:eastAsia="仿宋_GB2312"/>
          <w:color w:val="auto"/>
          <w:sz w:val="32"/>
          <w:szCs w:val="32"/>
          <w:lang w:eastAsia="zh-CN"/>
        </w:rPr>
        <w:t>52</w:t>
      </w:r>
      <w:r>
        <w:rPr>
          <w:rFonts w:hint="eastAsia" w:eastAsia="仿宋_GB2312"/>
          <w:color w:val="auto"/>
          <w:sz w:val="32"/>
          <w:szCs w:val="32"/>
          <w:lang w:val="en-US" w:eastAsia="zh-CN"/>
        </w:rPr>
        <w:t>61</w:t>
      </w:r>
      <w:r>
        <w:rPr>
          <w:rFonts w:hint="default" w:eastAsia="仿宋_GB2312"/>
          <w:color w:val="auto"/>
          <w:sz w:val="32"/>
          <w:szCs w:val="32"/>
          <w:lang w:val="zh-CN" w:eastAsia="zh-CN"/>
        </w:rPr>
        <w:t>万元，年末滚存结余</w:t>
      </w:r>
      <w:r>
        <w:rPr>
          <w:rFonts w:hint="default" w:eastAsia="仿宋_GB2312"/>
          <w:color w:val="auto"/>
          <w:sz w:val="32"/>
          <w:szCs w:val="32"/>
          <w:lang w:eastAsia="zh-CN"/>
        </w:rPr>
        <w:t>29453</w:t>
      </w:r>
      <w:r>
        <w:rPr>
          <w:rFonts w:hint="default" w:eastAsia="仿宋_GB2312"/>
          <w:color w:val="auto"/>
          <w:sz w:val="32"/>
          <w:szCs w:val="32"/>
          <w:lang w:val="zh-CN" w:eastAsia="zh-CN"/>
        </w:rPr>
        <w:t>万元，支出方总计</w:t>
      </w:r>
      <w:r>
        <w:rPr>
          <w:rFonts w:hint="default" w:eastAsia="仿宋_GB2312"/>
          <w:color w:val="auto"/>
          <w:sz w:val="32"/>
          <w:szCs w:val="32"/>
          <w:lang w:eastAsia="zh-CN"/>
        </w:rPr>
        <w:t>49137</w:t>
      </w:r>
      <w:r>
        <w:rPr>
          <w:rFonts w:hint="default" w:eastAsia="仿宋_GB2312"/>
          <w:color w:val="auto"/>
          <w:sz w:val="32"/>
          <w:szCs w:val="32"/>
          <w:lang w:val="zh-CN" w:eastAsia="zh-CN"/>
        </w:rPr>
        <w:t>万元。收支平衡。</w:t>
      </w:r>
    </w:p>
    <w:p>
      <w:pPr>
        <w:numPr>
          <w:ilvl w:val="0"/>
          <w:numId w:val="1"/>
        </w:numPr>
        <w:ind w:firstLine="793" w:firstLineChars="247"/>
        <w:rPr>
          <w:rFonts w:hint="eastAsia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黑体" w:eastAsia="黑体"/>
          <w:b/>
          <w:bCs/>
          <w:color w:val="auto"/>
          <w:sz w:val="32"/>
          <w:szCs w:val="32"/>
          <w:lang w:eastAsia="zh-CN"/>
        </w:rPr>
        <w:t>一般公共</w:t>
      </w:r>
      <w:r>
        <w:rPr>
          <w:rFonts w:hint="eastAsia" w:ascii="黑体" w:eastAsia="黑体"/>
          <w:b/>
          <w:bCs/>
          <w:color w:val="auto"/>
          <w:sz w:val="32"/>
          <w:szCs w:val="32"/>
        </w:rPr>
        <w:t>预算执行</w:t>
      </w:r>
      <w:r>
        <w:rPr>
          <w:rFonts w:hint="eastAsia" w:ascii="黑体" w:eastAsia="黑体"/>
          <w:b/>
          <w:bCs/>
          <w:color w:val="auto"/>
          <w:sz w:val="32"/>
          <w:szCs w:val="32"/>
          <w:lang w:eastAsia="zh-CN"/>
        </w:rPr>
        <w:t>变动</w:t>
      </w:r>
      <w:r>
        <w:rPr>
          <w:rFonts w:hint="eastAsia" w:ascii="黑体" w:eastAsia="黑体"/>
          <w:b/>
          <w:bCs/>
          <w:color w:val="auto"/>
          <w:sz w:val="32"/>
          <w:szCs w:val="32"/>
        </w:rPr>
        <w:t>情况</w:t>
      </w:r>
    </w:p>
    <w:p>
      <w:pPr>
        <w:numPr>
          <w:ilvl w:val="0"/>
          <w:numId w:val="0"/>
        </w:numPr>
        <w:ind w:firstLine="640" w:firstLineChars="200"/>
        <w:rPr>
          <w:rFonts w:hint="eastAsia" w:eastAsia="仿宋_GB2312"/>
          <w:color w:val="auto"/>
          <w:sz w:val="32"/>
          <w:szCs w:val="32"/>
          <w:lang w:val="en-US" w:eastAsia="zh-CN"/>
        </w:rPr>
      </w:pPr>
      <w:r>
        <w:rPr>
          <w:rFonts w:hint="eastAsia" w:eastAsia="仿宋_GB2312"/>
          <w:color w:val="auto"/>
          <w:sz w:val="32"/>
          <w:szCs w:val="32"/>
          <w:lang w:val="en-US" w:eastAsia="zh-CN"/>
        </w:rPr>
        <w:t xml:space="preserve"> （</w:t>
      </w:r>
      <w:r>
        <w:rPr>
          <w:rFonts w:hint="eastAsia" w:eastAsia="仿宋_GB2312"/>
          <w:b/>
          <w:bCs/>
          <w:color w:val="auto"/>
          <w:sz w:val="32"/>
          <w:szCs w:val="32"/>
          <w:lang w:val="en-US" w:eastAsia="zh-CN"/>
        </w:rPr>
        <w:t>一）、增值税</w:t>
      </w:r>
      <w:r>
        <w:rPr>
          <w:rFonts w:hint="eastAsia" w:eastAsia="仿宋_GB2312"/>
          <w:color w:val="auto"/>
          <w:sz w:val="32"/>
          <w:szCs w:val="32"/>
          <w:lang w:val="en-US" w:eastAsia="zh-CN"/>
        </w:rPr>
        <w:t>完成4024万元，比上年决算数增加2361万元，增长69.4%，主要原因一是贯彻落实中央自2022年4月起执行的大规模增值税留抵退税政策，全县增值税留抵退税793万元；二是因政策变动留抵退税省级以下调库资金返还1652万元导致税收收入增加。</w:t>
      </w:r>
    </w:p>
    <w:p>
      <w:pPr>
        <w:ind w:firstLine="642" w:firstLineChars="200"/>
        <w:rPr>
          <w:rFonts w:hint="eastAsia" w:eastAsia="仿宋_GB2312"/>
          <w:color w:val="auto"/>
          <w:sz w:val="32"/>
          <w:szCs w:val="32"/>
          <w:lang w:val="en-US" w:eastAsia="zh-CN"/>
        </w:rPr>
      </w:pPr>
      <w:r>
        <w:rPr>
          <w:rFonts w:hint="eastAsia" w:eastAsia="仿宋_GB2312"/>
          <w:b/>
          <w:bCs/>
          <w:color w:val="auto"/>
          <w:sz w:val="32"/>
          <w:szCs w:val="32"/>
          <w:lang w:val="en-US" w:eastAsia="zh-CN"/>
        </w:rPr>
        <w:t xml:space="preserve"> （二）、企业所得税</w:t>
      </w:r>
      <w:r>
        <w:rPr>
          <w:rFonts w:hint="eastAsia" w:eastAsia="仿宋_GB2312"/>
          <w:color w:val="auto"/>
          <w:sz w:val="32"/>
          <w:szCs w:val="32"/>
          <w:lang w:val="en-US" w:eastAsia="zh-CN"/>
        </w:rPr>
        <w:t>完成297万元，比上年决算数减少153万元，下降34.0%，主要原因一是受经济下行和新冠疫情延宕反复等因素影响，企业经营困难；二是落实中央和省对小型微利企业所得税减免政策。</w:t>
      </w:r>
    </w:p>
    <w:p>
      <w:pPr>
        <w:ind w:firstLine="642" w:firstLineChars="200"/>
        <w:rPr>
          <w:rFonts w:hint="eastAsia" w:eastAsia="仿宋_GB2312"/>
          <w:color w:val="auto"/>
          <w:sz w:val="32"/>
          <w:szCs w:val="32"/>
          <w:lang w:val="en-US" w:eastAsia="zh-CN"/>
        </w:rPr>
      </w:pPr>
      <w:r>
        <w:rPr>
          <w:rFonts w:hint="eastAsia" w:eastAsia="仿宋_GB2312"/>
          <w:b/>
          <w:bCs/>
          <w:color w:val="auto"/>
          <w:sz w:val="32"/>
          <w:szCs w:val="32"/>
          <w:lang w:val="en-US" w:eastAsia="zh-CN"/>
        </w:rPr>
        <w:t xml:space="preserve"> （三）、资源税收入</w:t>
      </w:r>
      <w:r>
        <w:rPr>
          <w:rFonts w:hint="eastAsia" w:eastAsia="仿宋_GB2312"/>
          <w:color w:val="auto"/>
          <w:sz w:val="32"/>
          <w:szCs w:val="32"/>
          <w:lang w:val="en-US" w:eastAsia="zh-CN"/>
        </w:rPr>
        <w:t>完成241万元，比上年决算数下降284万元，下降54.10%，主要原因是受疫情、产业政策调整、环保政策等多重因素影响以大钢公司为主的重点税源企业停产、减收导致税收收入大幅减少。</w:t>
      </w:r>
    </w:p>
    <w:p>
      <w:pPr>
        <w:ind w:firstLine="642" w:firstLineChars="200"/>
        <w:rPr>
          <w:rFonts w:hint="eastAsia" w:eastAsia="仿宋_GB2312"/>
          <w:color w:val="auto"/>
          <w:sz w:val="32"/>
          <w:szCs w:val="32"/>
          <w:lang w:val="en-US" w:eastAsia="zh-CN"/>
        </w:rPr>
      </w:pPr>
      <w:r>
        <w:rPr>
          <w:rFonts w:hint="eastAsia" w:eastAsia="仿宋_GB2312"/>
          <w:b/>
          <w:bCs/>
          <w:color w:val="auto"/>
          <w:sz w:val="32"/>
          <w:szCs w:val="32"/>
          <w:lang w:val="en-US" w:eastAsia="zh-CN"/>
        </w:rPr>
        <w:t xml:space="preserve"> （四）、交通运输支出、自然资源海洋气象等支出、灾害防治及应急管理支出</w:t>
      </w:r>
      <w:r>
        <w:rPr>
          <w:rFonts w:hint="eastAsia" w:eastAsia="仿宋_GB2312"/>
          <w:color w:val="auto"/>
          <w:sz w:val="32"/>
          <w:szCs w:val="32"/>
          <w:lang w:val="en-US" w:eastAsia="zh-CN"/>
        </w:rPr>
        <w:t xml:space="preserve">较上年有大幅度增加，主要原因是上级大力支持漾濞6.4级地震灾后恢复重建工作，2022年下达转移支付补助资金5亿元，地震灾后恢复重建大量民房恢复重建项目今年竣工验收，公建项目施工进度较快，支付金额大，造成支出与去年同期相比增幅较大。 </w:t>
      </w:r>
    </w:p>
    <w:p>
      <w:pPr>
        <w:numPr>
          <w:ilvl w:val="0"/>
          <w:numId w:val="0"/>
        </w:numPr>
        <w:ind w:firstLine="642" w:firstLineChars="200"/>
        <w:rPr>
          <w:rFonts w:hint="eastAsia" w:ascii="黑体" w:eastAsia="黑体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黑体" w:eastAsia="黑体"/>
          <w:b/>
          <w:bCs/>
          <w:color w:val="auto"/>
          <w:sz w:val="32"/>
          <w:szCs w:val="32"/>
          <w:lang w:eastAsia="zh-CN"/>
        </w:rPr>
        <w:t>三、政府性基金预算</w:t>
      </w:r>
      <w:r>
        <w:rPr>
          <w:rFonts w:hint="eastAsia" w:ascii="黑体" w:eastAsia="黑体"/>
          <w:b/>
          <w:bCs/>
          <w:color w:val="auto"/>
          <w:sz w:val="32"/>
          <w:szCs w:val="32"/>
        </w:rPr>
        <w:t>执行</w:t>
      </w:r>
      <w:r>
        <w:rPr>
          <w:rFonts w:hint="eastAsia" w:ascii="黑体" w:eastAsia="黑体"/>
          <w:b/>
          <w:bCs/>
          <w:color w:val="auto"/>
          <w:sz w:val="32"/>
          <w:szCs w:val="32"/>
          <w:lang w:eastAsia="zh-CN"/>
        </w:rPr>
        <w:t>变动</w:t>
      </w:r>
      <w:r>
        <w:rPr>
          <w:rFonts w:hint="eastAsia" w:ascii="黑体" w:eastAsia="黑体"/>
          <w:b/>
          <w:bCs/>
          <w:color w:val="auto"/>
          <w:sz w:val="32"/>
          <w:szCs w:val="32"/>
        </w:rPr>
        <w:t>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2" w:firstLineChars="200"/>
        <w:textAlignment w:val="auto"/>
        <w:rPr>
          <w:rFonts w:hint="eastAsia" w:eastAsia="仿宋_GB2312"/>
          <w:color w:val="auto"/>
          <w:sz w:val="32"/>
          <w:szCs w:val="32"/>
          <w:lang w:val="en-US" w:eastAsia="zh-CN"/>
        </w:rPr>
      </w:pPr>
      <w:r>
        <w:rPr>
          <w:rFonts w:hint="eastAsia" w:eastAsia="仿宋_GB2312"/>
          <w:b/>
          <w:bCs/>
          <w:color w:val="auto"/>
          <w:sz w:val="32"/>
          <w:szCs w:val="32"/>
          <w:lang w:val="en-US" w:eastAsia="zh-CN"/>
        </w:rPr>
        <w:t>（一）、国有土地使用权出让收入</w:t>
      </w:r>
      <w:r>
        <w:rPr>
          <w:rFonts w:hint="eastAsia" w:eastAsia="仿宋_GB2312"/>
          <w:color w:val="auto"/>
          <w:sz w:val="32"/>
          <w:szCs w:val="32"/>
          <w:lang w:val="en-US" w:eastAsia="zh-CN"/>
        </w:rPr>
        <w:t>完成8208万元，比上年决算数减少1200万元，下降13.4%。主要原因是受市场影响土地出让成交量减少。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2" w:firstLineChars="200"/>
        <w:textAlignment w:val="auto"/>
        <w:rPr>
          <w:rFonts w:hint="eastAsia" w:eastAsia="仿宋_GB2312"/>
          <w:color w:val="auto"/>
          <w:sz w:val="32"/>
          <w:szCs w:val="32"/>
          <w:lang w:val="en-US" w:eastAsia="zh-CN"/>
        </w:rPr>
      </w:pPr>
      <w:r>
        <w:rPr>
          <w:rFonts w:hint="eastAsia" w:eastAsia="仿宋_GB2312"/>
          <w:b/>
          <w:bCs/>
          <w:color w:val="auto"/>
          <w:sz w:val="32"/>
          <w:szCs w:val="32"/>
          <w:lang w:val="en-US" w:eastAsia="zh-CN"/>
        </w:rPr>
        <w:t>（二）、专项债务对应项目专项收入</w:t>
      </w:r>
      <w:r>
        <w:rPr>
          <w:rFonts w:hint="eastAsia" w:eastAsia="仿宋_GB2312"/>
          <w:color w:val="auto"/>
          <w:sz w:val="32"/>
          <w:szCs w:val="32"/>
          <w:lang w:val="en-US" w:eastAsia="zh-CN"/>
        </w:rPr>
        <w:t>完成49万元，比上年决算数增加39万元，增长390.0%，主要原因是专债项目收益增加。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2" w:firstLineChars="200"/>
        <w:textAlignment w:val="auto"/>
        <w:rPr>
          <w:rFonts w:hint="eastAsia" w:eastAsia="仿宋_GB2312"/>
          <w:color w:val="auto"/>
          <w:sz w:val="32"/>
          <w:szCs w:val="32"/>
          <w:lang w:val="en-US" w:eastAsia="zh-CN"/>
        </w:rPr>
      </w:pPr>
      <w:r>
        <w:rPr>
          <w:rFonts w:hint="eastAsia" w:eastAsia="仿宋_GB2312"/>
          <w:b/>
          <w:bCs/>
          <w:color w:val="auto"/>
          <w:sz w:val="32"/>
          <w:szCs w:val="32"/>
          <w:lang w:val="en-US" w:eastAsia="zh-CN"/>
        </w:rPr>
        <w:t>（三）、城乡社区支出</w:t>
      </w:r>
      <w:r>
        <w:rPr>
          <w:rFonts w:hint="eastAsia" w:eastAsia="仿宋_GB2312"/>
          <w:color w:val="auto"/>
          <w:sz w:val="32"/>
          <w:szCs w:val="32"/>
          <w:lang w:val="en-US" w:eastAsia="zh-CN"/>
        </w:rPr>
        <w:t>完成16553万元，比上年决算数增加14959万元，增长938.5%，主要原因是2022年专项债券资金争取力度加大，省级转贷我县专项债券项目资金55300万元，导致政府性基金预算支出大幅增加。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6417E19"/>
    <w:multiLevelType w:val="singleLevel"/>
    <w:tmpl w:val="E6417E19"/>
    <w:lvl w:ilvl="0" w:tentative="0">
      <w:start w:val="2"/>
      <w:numFmt w:val="chineseCounting"/>
      <w:suff w:val="nothing"/>
      <w:lvlText w:val="%1、"/>
      <w:lvlJc w:val="left"/>
      <w:rPr>
        <w:rFonts w:hint="eastAsia"/>
        <w:b/>
        <w:bCs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A733040"/>
    <w:rsid w:val="282B5DBB"/>
    <w:rsid w:val="3AF906BB"/>
    <w:rsid w:val="539A7931"/>
    <w:rsid w:val="5FC15C3D"/>
    <w:rsid w:val="7190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character" w:styleId="5">
    <w:name w:val="Strong"/>
    <w:basedOn w:val="4"/>
    <w:qFormat/>
    <w:uiPriority w:val="22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2014-10-29T20:08:00Z</dcterms:created>
  <dc:creator>Administrator</dc:creator>
  <cp:lastModifiedBy>user</cp:lastModifiedBy>
  <dcterms:modified xsi:type="dcterms:W3CDTF">2024-02-19T17:31:04Z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