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22" w:rsidRDefault="003F2522">
      <w:pPr>
        <w:jc w:val="left"/>
        <w:rPr>
          <w:rFonts w:ascii="仿宋_GB2312" w:eastAsia="仿宋_GB2312" w:hAnsi="宋体"/>
          <w:sz w:val="32"/>
          <w:szCs w:val="32"/>
        </w:rPr>
      </w:pPr>
    </w:p>
    <w:p w:rsidR="003F2522" w:rsidRDefault="003F2522">
      <w:pPr>
        <w:jc w:val="left"/>
        <w:rPr>
          <w:rFonts w:ascii="仿宋_GB2312" w:eastAsia="仿宋_GB2312" w:hAnsi="宋体"/>
          <w:sz w:val="32"/>
          <w:szCs w:val="32"/>
        </w:rPr>
      </w:pPr>
    </w:p>
    <w:p w:rsidR="003F2522" w:rsidRDefault="003F2522">
      <w:pPr>
        <w:jc w:val="left"/>
        <w:rPr>
          <w:rFonts w:ascii="仿宋_GB2312" w:eastAsia="仿宋_GB2312" w:hAnsi="宋体"/>
          <w:color w:val="000000" w:themeColor="text1"/>
          <w:sz w:val="32"/>
          <w:szCs w:val="32"/>
        </w:rPr>
      </w:pPr>
    </w:p>
    <w:tbl>
      <w:tblPr>
        <w:tblStyle w:val="a6"/>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7830"/>
        <w:gridCol w:w="1350"/>
      </w:tblGrid>
      <w:tr w:rsidR="003F2522">
        <w:tc>
          <w:tcPr>
            <w:tcW w:w="7830" w:type="dxa"/>
            <w:vAlign w:val="center"/>
          </w:tcPr>
          <w:p w:rsidR="003F2522" w:rsidRPr="00396854" w:rsidRDefault="003E1C6E">
            <w:pPr>
              <w:spacing w:line="1400" w:lineRule="exact"/>
              <w:jc w:val="distribute"/>
              <w:rPr>
                <w:rFonts w:ascii="方正小标宋简体" w:eastAsia="方正小标宋简体" w:hAnsi="宋体"/>
                <w:color w:val="FF0000"/>
                <w:w w:val="50"/>
                <w:kern w:val="0"/>
                <w:sz w:val="120"/>
                <w:szCs w:val="120"/>
              </w:rPr>
            </w:pPr>
            <w:r w:rsidRPr="00396854">
              <w:rPr>
                <w:rFonts w:ascii="方正小标宋简体" w:eastAsia="方正小标宋简体" w:hAnsi="宋体" w:hint="eastAsia"/>
                <w:color w:val="FF0000"/>
                <w:w w:val="50"/>
                <w:kern w:val="0"/>
                <w:sz w:val="120"/>
                <w:szCs w:val="120"/>
              </w:rPr>
              <w:t>漾濞彝族自治县财政局</w:t>
            </w:r>
          </w:p>
          <w:p w:rsidR="003F2522" w:rsidRDefault="003E1C6E">
            <w:pPr>
              <w:spacing w:line="1400" w:lineRule="exact"/>
              <w:jc w:val="distribute"/>
              <w:rPr>
                <w:rFonts w:ascii="方正小标宋简体" w:eastAsia="方正小标宋简体" w:hAnsi="宋体"/>
                <w:color w:val="FF0000"/>
                <w:spacing w:val="-4"/>
                <w:w w:val="35"/>
                <w:kern w:val="0"/>
                <w:sz w:val="120"/>
                <w:szCs w:val="120"/>
              </w:rPr>
            </w:pPr>
            <w:r w:rsidRPr="00396854">
              <w:rPr>
                <w:rFonts w:ascii="方正小标宋简体" w:eastAsia="方正小标宋简体" w:hAnsi="宋体" w:hint="eastAsia"/>
                <w:color w:val="FF0000"/>
                <w:spacing w:val="-4"/>
                <w:w w:val="50"/>
                <w:kern w:val="0"/>
                <w:sz w:val="120"/>
                <w:szCs w:val="120"/>
              </w:rPr>
              <w:t>漾濞彝族自治县乡村振兴局</w:t>
            </w:r>
          </w:p>
        </w:tc>
        <w:tc>
          <w:tcPr>
            <w:tcW w:w="1350" w:type="dxa"/>
            <w:vAlign w:val="center"/>
          </w:tcPr>
          <w:p w:rsidR="003F2522" w:rsidRDefault="003E1C6E">
            <w:pPr>
              <w:spacing w:line="1400" w:lineRule="exact"/>
              <w:jc w:val="distribute"/>
              <w:rPr>
                <w:rFonts w:ascii="方正小标宋简体" w:eastAsia="方正小标宋简体" w:hAnsi="宋体"/>
                <w:color w:val="FF0000"/>
                <w:w w:val="45"/>
                <w:kern w:val="0"/>
                <w:sz w:val="120"/>
                <w:szCs w:val="120"/>
              </w:rPr>
            </w:pPr>
            <w:r>
              <w:rPr>
                <w:rFonts w:ascii="方正小标宋简体" w:eastAsia="方正小标宋简体" w:hAnsi="宋体" w:hint="eastAsia"/>
                <w:color w:val="FF0000"/>
                <w:w w:val="45"/>
                <w:kern w:val="0"/>
                <w:sz w:val="120"/>
                <w:szCs w:val="120"/>
              </w:rPr>
              <w:t>文件</w:t>
            </w:r>
          </w:p>
        </w:tc>
      </w:tr>
    </w:tbl>
    <w:p w:rsidR="003F2522" w:rsidRDefault="003F2522">
      <w:pPr>
        <w:spacing w:line="240" w:lineRule="exact"/>
        <w:jc w:val="left"/>
        <w:rPr>
          <w:rFonts w:ascii="仿宋_GB2312" w:eastAsia="仿宋_GB2312" w:hAnsi="宋体"/>
          <w:sz w:val="32"/>
          <w:szCs w:val="32"/>
        </w:rPr>
      </w:pPr>
    </w:p>
    <w:p w:rsidR="003F2522" w:rsidRDefault="003F2522">
      <w:pPr>
        <w:spacing w:line="240" w:lineRule="exact"/>
        <w:jc w:val="left"/>
        <w:rPr>
          <w:rFonts w:ascii="仿宋_GB2312" w:eastAsia="仿宋_GB2312" w:hAnsi="宋体"/>
          <w:sz w:val="32"/>
          <w:szCs w:val="32"/>
        </w:rPr>
      </w:pPr>
    </w:p>
    <w:p w:rsidR="003F2522" w:rsidRDefault="00B1081D">
      <w:pPr>
        <w:spacing w:line="240" w:lineRule="exact"/>
        <w:jc w:val="left"/>
        <w:rPr>
          <w:rFonts w:ascii="仿宋_GB2312" w:eastAsia="仿宋_GB2312" w:hAnsi="宋体"/>
          <w:sz w:val="32"/>
          <w:szCs w:val="32"/>
        </w:rPr>
      </w:pPr>
      <w:r w:rsidRPr="00B1081D">
        <w:rPr>
          <w:rFonts w:ascii="仿宋_GB2312" w:eastAsia="仿宋_GB2312" w:hAnsi="宋体"/>
          <w:color w:val="FF0000"/>
          <w:kern w:val="0"/>
          <w:sz w:val="32"/>
          <w:szCs w:val="32"/>
        </w:rPr>
        <w:pict>
          <v:shapetype id="_x0000_t202" coordsize="21600,21600" o:spt="202" path="m,l,21600r21600,l21600,xe">
            <v:stroke joinstyle="miter"/>
            <v:path gradientshapeok="t" o:connecttype="rect"/>
          </v:shapetype>
          <v:shape id="文本框 1" o:spid="_x0000_s1026" type="#_x0000_t202" style="position:absolute;margin-left:353.65pt;margin-top:3.75pt;width:66.3pt;height:46.3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w3PwIAAE4EAAAOAAAAZHJzL2Uyb0RvYy54bWysVM2O2jAQvlfqO1i+lwALC0WEFWVFVQl1&#10;V6JVz8ZxwJLtcW1DQh+gfYOeeum9z8VzdOwElv6cqubgzHgm38x8M5PpXa0VOQjnJZic9jpdSoTh&#10;UEizzen7d8sXY0p8YKZgCozI6VF4ejd7/mxa2Ynoww5UIRxBEOMnlc3pLgQ7yTLPd0Iz3wErDBpL&#10;cJoFVN02KxyrEF2rrN/t3mYVuMI64MJ7vL1vjHSW8MtS8PBQll4EonKKuYV0unRu4pnNpmyydczu&#10;JG/TYP+QhWbSYNAL1D0LjOyd/ANKS+7AQxk6HHQGZSm5SDVgNb3ub9Wsd8yKVAuS4+2FJv//YPnb&#10;w6MjssDeUWKYxhadvn45fftx+v6Z9CI9lfUT9Fpb9Av1K6ija3vv8TJWXZdOxzfWQ9CORB8v5Io6&#10;EI6X4/Fw3B9SwtE06g1uRsOIkj19bJ0PrwVoEoWcOuxdopQdVj40rmeXGMuDksVSKpUUt90slCMH&#10;hn1epqdF/8VNGVLl9PZm2E3IBuL3DbQyEUekkWnjxcqbCqMU6k3dlr2B4ohsOGjGyVu+lJjzivnw&#10;yBzODxKAOxEe8CgVYEhoJUp24D797T76Y1vRSkmF85hT/3HPnKBEvTHY8Je9wSAOcFIGw1EfFXdt&#10;2VxbzF4vAKnApmJ2SYz+QZ3F0oH+gKszj1HRxAzH2DkNZ3ERmi3B1eNiPk9OOLKWhZVZWx6hI2EG&#10;5vsApUwNijQ13GBjo4JDm1rcLljcims9eT39BmY/AQAA//8DAFBLAwQUAAYACAAAACEA9YSVKt0A&#10;AAAKAQAADwAAAGRycy9kb3ducmV2LnhtbEyPwU7DMAyG70i8Q2QkbixtNbZSmk4IiSsS29g5a0xT&#10;kThVk23dnh5z2o72/+n353o1eSeOOMY+kIJ8loFAaoPpqVOw3Xw8lSBi0mS0C4QKzhhh1dzf1boy&#10;4URfeFynTnAJxUorsCkNlZSxteh1nIUBibOfMHqdeBw7aUZ94nLvZJFlC+l1T3zB6gHfLba/64NX&#10;sOv8ZfedD6M13s3p83LebEOv1OPD9PYKIuGUrjD867M6NOy0DwcyUTgFyyIvGOXg+QUEA+UiW4LY&#10;86Io5yCbWt6+0PwBAAD//wMAUEsBAi0AFAAGAAgAAAAhALaDOJL+AAAA4QEAABMAAAAAAAAAAAAA&#10;AAAAAAAAAFtDb250ZW50X1R5cGVzXS54bWxQSwECLQAUAAYACAAAACEAOP0h/9YAAACUAQAACwAA&#10;AAAAAAAAAAAAAAAvAQAAX3JlbHMvLnJlbHNQSwECLQAUAAYACAAAACEAg0gMNz8CAABOBAAADgAA&#10;AAAAAAAAAAAAAAAuAgAAZHJzL2Uyb0RvYy54bWxQSwECLQAUAAYACAAAACEA9YSVKt0AAAAKAQAA&#10;DwAAAAAAAAAAAAAAAACZBAAAZHJzL2Rvd25yZXYueG1sUEsFBgAAAAAEAAQA8wAAAKMFAAAAAA==&#10;" stroked="f" strokeweight=".5pt">
            <v:textbox>
              <w:txbxContent>
                <w:p w:rsidR="003F2522" w:rsidRDefault="003F2522">
                  <w:pPr>
                    <w:spacing w:line="400" w:lineRule="exact"/>
                    <w:rPr>
                      <w:rFonts w:ascii="仿宋" w:eastAsia="仿宋" w:hAnsi="仿宋"/>
                      <w:sz w:val="32"/>
                      <w:szCs w:val="32"/>
                    </w:rPr>
                  </w:pPr>
                </w:p>
              </w:txbxContent>
            </v:textbox>
          </v:shape>
        </w:pict>
      </w:r>
    </w:p>
    <w:p w:rsidR="003F2522" w:rsidRDefault="003E1C6E">
      <w:pPr>
        <w:ind w:firstLineChars="100" w:firstLine="320"/>
        <w:jc w:val="center"/>
        <w:rPr>
          <w:rFonts w:ascii="仿宋" w:eastAsia="仿宋" w:hAnsi="仿宋"/>
          <w:sz w:val="32"/>
          <w:szCs w:val="32"/>
        </w:rPr>
      </w:pPr>
      <w:r>
        <w:rPr>
          <w:rFonts w:ascii="仿宋" w:eastAsia="仿宋" w:hAnsi="仿宋" w:hint="eastAsia"/>
          <w:sz w:val="32"/>
          <w:szCs w:val="32"/>
        </w:rPr>
        <w:t>漾财通〔202</w:t>
      </w:r>
      <w:r w:rsidR="00B76E92">
        <w:rPr>
          <w:rFonts w:ascii="仿宋" w:eastAsia="仿宋" w:hAnsi="仿宋" w:hint="eastAsia"/>
          <w:sz w:val="32"/>
          <w:szCs w:val="32"/>
        </w:rPr>
        <w:t>2</w:t>
      </w:r>
      <w:r>
        <w:rPr>
          <w:rFonts w:ascii="仿宋" w:eastAsia="仿宋" w:hAnsi="仿宋" w:hint="eastAsia"/>
          <w:sz w:val="32"/>
          <w:szCs w:val="32"/>
        </w:rPr>
        <w:t>〕</w:t>
      </w:r>
      <w:r w:rsidR="00782732">
        <w:rPr>
          <w:rFonts w:ascii="仿宋" w:eastAsia="仿宋" w:hAnsi="仿宋" w:hint="eastAsia"/>
          <w:sz w:val="32"/>
          <w:szCs w:val="32"/>
        </w:rPr>
        <w:t>97</w:t>
      </w:r>
      <w:r>
        <w:rPr>
          <w:rFonts w:ascii="仿宋" w:eastAsia="仿宋" w:hAnsi="仿宋" w:hint="eastAsia"/>
          <w:sz w:val="32"/>
          <w:szCs w:val="32"/>
        </w:rPr>
        <w:t>号</w:t>
      </w:r>
    </w:p>
    <w:p w:rsidR="004E12B7" w:rsidRDefault="00B1081D" w:rsidP="00F979C5">
      <w:pPr>
        <w:spacing w:line="400" w:lineRule="exact"/>
        <w:jc w:val="center"/>
        <w:rPr>
          <w:rFonts w:ascii="方正小标宋简体" w:eastAsia="方正小标宋简体" w:hAnsi="宋体"/>
          <w:spacing w:val="14"/>
          <w:sz w:val="44"/>
          <w:szCs w:val="44"/>
        </w:rPr>
      </w:pPr>
      <w:r>
        <w:rPr>
          <w:rFonts w:ascii="方正小标宋简体" w:eastAsia="方正小标宋简体" w:hAnsi="宋体"/>
          <w:spacing w:val="14"/>
          <w:sz w:val="44"/>
          <w:szCs w:val="44"/>
        </w:rPr>
        <w:pict>
          <v:shapetype id="_x0000_t32" coordsize="21600,21600" o:spt="32" o:oned="t" path="m,l21600,21600e" filled="f">
            <v:path arrowok="t" fillok="f" o:connecttype="none"/>
            <o:lock v:ext="edit" shapetype="t"/>
          </v:shapetype>
          <v:shape id="_x0000_s1029" type="#_x0000_t32" style="position:absolute;left:0;text-align:left;margin-left:3.85pt;margin-top:6.9pt;width:430.5pt;height:0;z-index:251661312" o:connectortype="straight" strokecolor="red" strokeweight="2pt"/>
        </w:pict>
      </w:r>
      <w:r>
        <w:rPr>
          <w:rFonts w:ascii="方正小标宋简体" w:eastAsia="方正小标宋简体" w:hAnsi="宋体"/>
          <w:spacing w:val="14"/>
          <w:sz w:val="44"/>
          <w:szCs w:val="44"/>
        </w:rPr>
        <w:pict>
          <v:line id="直接连接符 2" o:spid="_x0000_s1027" style="position:absolute;left:0;text-align:left;z-index:251660288" from="-1.45pt,13.05pt" to="43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kO6AEAAAoEAAAOAAAAZHJzL2Uyb0RvYy54bWysU0uOEzEU3CNxB8t70t0R4dNKZxYzGjYI&#10;Ij4HcNzPaUv+yTbp5BJcAIkdrFiy5zYzHINn9ycjQEggNu62/apcVX5eXxy1IgfwQVrT0GpRUgKG&#10;21aafUPfvrl+8ISSEJlpmbIGGnqCQC829++te1fD0nZWteAJkphQ966hXYyuLorAO9AsLKwDg5vC&#10;es0iTv2+aD3rkV2rYlmWj4re+tZ5yyEEXL0aNukm8wsBPL4UIkAkqqGoLebR53GXxmKzZvXeM9dJ&#10;Pspg/6BCM2nw0JnqikVG3nn5C5WW3NtgRVxwqwsrhOSQPaCbqvzJzeuOOcheMJzg5pjC/6PlLw5b&#10;T2Tb0CUlhmm8otsPX2/ef/r+7SOOt18+k2UKqXehxtpLs/XjLLitT46Pwuv0RS/kmIM9zcHCMRKO&#10;i6vV06p6vKKET3vFGeh8iM/AapJ+GqqkSZ5ZzQ7PQ8TDsHQqScvKkB7Vrh6WZS4LVsn2WiqVNnPf&#10;wKXy5MDwxnf7KolHhjtVOFMGF5OlwUT+iycFA/8rEJgIyq6GA1IvnjkZ52DixKsMVieYQAUzcFT2&#10;J+BYn6CQ+/RvwDMin2xNnMFaGut/JzseJ8liqJ8SGHynCHa2PeXrzdFgw+XkxseROvruPMPPT3jz&#10;AwAA//8DAFBLAwQUAAYACAAAACEA/UkYq9wAAAAIAQAADwAAAGRycy9kb3ducmV2LnhtbEyPwU7D&#10;MBBE70j8g7VI3FqnOaQljVNBS68VFCSum3ibRI3XIXaa9O8x4kCPszOaeZttJtOKC/WusaxgMY9A&#10;EJdWN1wp+PzYz1YgnEfW2FomBVdysMnv7zJMtR35nS5HX4lQwi5FBbX3XSqlK2sy6Oa2Iw7eyfYG&#10;fZB9JXWPYyg3rYyjKJEGGw4LNXa0rak8HwejYLhudy9v8vvLH/ZcnF53h2KMSKnHh+l5DcLT5P/D&#10;8Isf0CEPTIUdWDvRKpjFTyGpIE4WIIK/Wi4TEMXfQeaZvH0g/wEAAP//AwBQSwECLQAUAAYACAAA&#10;ACEAtoM4kv4AAADhAQAAEwAAAAAAAAAAAAAAAAAAAAAAW0NvbnRlbnRfVHlwZXNdLnhtbFBLAQIt&#10;ABQABgAIAAAAIQA4/SH/1gAAAJQBAAALAAAAAAAAAAAAAAAAAC8BAABfcmVscy8ucmVsc1BLAQIt&#10;ABQABgAIAAAAIQBJuSkO6AEAAAoEAAAOAAAAAAAAAAAAAAAAAC4CAABkcnMvZTJvRG9jLnhtbFBL&#10;AQItABQABgAIAAAAIQD9SRir3AAAAAgBAAAPAAAAAAAAAAAAAAAAAEIEAABkcnMvZG93bnJldi54&#10;bWxQSwUGAAAAAAQABADzAAAASwUAAAAA&#10;" strokecolor="white [3212]" strokeweight="2pt"/>
        </w:pict>
      </w:r>
    </w:p>
    <w:p w:rsidR="00F979C5" w:rsidRPr="00F979C5" w:rsidRDefault="00F979C5" w:rsidP="00F979C5">
      <w:pPr>
        <w:spacing w:line="400" w:lineRule="exact"/>
        <w:jc w:val="center"/>
        <w:rPr>
          <w:rFonts w:ascii="方正小标宋简体" w:eastAsia="方正小标宋简体" w:hAnsi="宋体"/>
          <w:spacing w:val="14"/>
          <w:sz w:val="44"/>
          <w:szCs w:val="44"/>
        </w:rPr>
      </w:pPr>
    </w:p>
    <w:p w:rsidR="00782732" w:rsidRPr="00266599" w:rsidRDefault="00782732" w:rsidP="00782732">
      <w:pPr>
        <w:spacing w:line="640" w:lineRule="exact"/>
        <w:jc w:val="center"/>
        <w:rPr>
          <w:rFonts w:ascii="方正小标宋简体" w:eastAsia="方正小标宋简体" w:hAnsi="宋体"/>
          <w:spacing w:val="-20"/>
          <w:w w:val="95"/>
          <w:sz w:val="44"/>
          <w:szCs w:val="44"/>
        </w:rPr>
      </w:pPr>
      <w:r w:rsidRPr="00266599">
        <w:rPr>
          <w:rFonts w:ascii="方正小标宋简体" w:eastAsia="方正小标宋简体" w:hAnsi="宋体" w:hint="eastAsia"/>
          <w:spacing w:val="-20"/>
          <w:w w:val="95"/>
          <w:sz w:val="44"/>
          <w:szCs w:val="44"/>
        </w:rPr>
        <w:t>漾濞彝族自治县财政局</w:t>
      </w:r>
      <w:r>
        <w:rPr>
          <w:rFonts w:ascii="方正小标宋简体" w:eastAsia="方正小标宋简体" w:hAnsi="宋体" w:hint="eastAsia"/>
          <w:spacing w:val="-20"/>
          <w:sz w:val="44"/>
          <w:szCs w:val="44"/>
        </w:rPr>
        <w:t xml:space="preserve">  </w:t>
      </w:r>
      <w:r w:rsidRPr="00266599">
        <w:rPr>
          <w:rFonts w:ascii="方正小标宋简体" w:eastAsia="方正小标宋简体" w:hAnsi="宋体" w:hint="eastAsia"/>
          <w:spacing w:val="-20"/>
          <w:w w:val="95"/>
          <w:sz w:val="44"/>
          <w:szCs w:val="44"/>
        </w:rPr>
        <w:t xml:space="preserve"> 漾濞彝族自治县乡村振兴局</w:t>
      </w:r>
    </w:p>
    <w:p w:rsidR="00782732" w:rsidRPr="00AC0A2B" w:rsidRDefault="00782732" w:rsidP="00782732">
      <w:pPr>
        <w:spacing w:line="640" w:lineRule="exact"/>
        <w:jc w:val="center"/>
        <w:rPr>
          <w:rFonts w:ascii="方正小标宋简体" w:eastAsia="方正小标宋简体" w:hAnsi="宋体"/>
          <w:sz w:val="44"/>
          <w:szCs w:val="44"/>
        </w:rPr>
      </w:pPr>
      <w:r w:rsidRPr="00AC0A2B">
        <w:rPr>
          <w:rFonts w:ascii="方正小标宋简体" w:eastAsia="方正小标宋简体" w:hAnsi="宋体" w:hint="eastAsia"/>
          <w:sz w:val="44"/>
          <w:szCs w:val="44"/>
        </w:rPr>
        <w:t>关于下达</w:t>
      </w:r>
      <w:r w:rsidRPr="00AC0A2B">
        <w:rPr>
          <w:rFonts w:ascii="方正小标宋简体" w:eastAsia="方正小标宋简体" w:hint="eastAsia"/>
          <w:sz w:val="44"/>
          <w:szCs w:val="44"/>
        </w:rPr>
        <w:t>2022年度第</w:t>
      </w:r>
      <w:r>
        <w:rPr>
          <w:rFonts w:ascii="方正小标宋简体" w:eastAsia="方正小标宋简体" w:hint="eastAsia"/>
          <w:sz w:val="44"/>
          <w:szCs w:val="44"/>
        </w:rPr>
        <w:t>三</w:t>
      </w:r>
      <w:r w:rsidRPr="00AC0A2B">
        <w:rPr>
          <w:rFonts w:ascii="方正小标宋简体" w:eastAsia="方正小标宋简体" w:hint="eastAsia"/>
          <w:sz w:val="44"/>
          <w:szCs w:val="44"/>
        </w:rPr>
        <w:t>批财政衔接推进乡村振兴补助资金及2021年度其他涉农整合结余资金的</w:t>
      </w:r>
      <w:r w:rsidRPr="00AC0A2B">
        <w:rPr>
          <w:rFonts w:ascii="方正小标宋简体" w:eastAsia="方正小标宋简体" w:hAnsi="宋体" w:hint="eastAsia"/>
          <w:sz w:val="44"/>
          <w:szCs w:val="44"/>
        </w:rPr>
        <w:t>通知</w:t>
      </w:r>
    </w:p>
    <w:p w:rsidR="00782732" w:rsidRPr="00266599" w:rsidRDefault="00782732" w:rsidP="00782732">
      <w:pPr>
        <w:spacing w:line="640" w:lineRule="exact"/>
        <w:jc w:val="center"/>
        <w:rPr>
          <w:rFonts w:ascii="仿宋_GB2312" w:eastAsia="仿宋_GB2312"/>
          <w:sz w:val="32"/>
          <w:szCs w:val="32"/>
        </w:rPr>
      </w:pPr>
    </w:p>
    <w:p w:rsidR="00782732" w:rsidRDefault="00782732" w:rsidP="00782732">
      <w:pPr>
        <w:widowControl w:val="0"/>
        <w:jc w:val="left"/>
        <w:rPr>
          <w:rFonts w:ascii="仿宋" w:eastAsia="仿宋" w:hAnsi="仿宋"/>
          <w:sz w:val="32"/>
          <w:szCs w:val="32"/>
        </w:rPr>
      </w:pPr>
      <w:r>
        <w:rPr>
          <w:rFonts w:ascii="仿宋" w:eastAsia="仿宋" w:hAnsi="仿宋" w:hint="eastAsia"/>
          <w:sz w:val="32"/>
          <w:szCs w:val="32"/>
        </w:rPr>
        <w:t>各乡镇人民政府、县级相关单位：</w:t>
      </w:r>
    </w:p>
    <w:p w:rsidR="00782732" w:rsidRDefault="00782732" w:rsidP="00782732">
      <w:pPr>
        <w:widowControl w:val="0"/>
        <w:ind w:firstLineChars="200" w:firstLine="640"/>
        <w:jc w:val="left"/>
        <w:rPr>
          <w:rFonts w:ascii="仿宋" w:eastAsia="仿宋" w:hAnsi="仿宋"/>
          <w:sz w:val="32"/>
          <w:szCs w:val="32"/>
        </w:rPr>
      </w:pPr>
      <w:r>
        <w:rPr>
          <w:rFonts w:ascii="仿宋" w:eastAsia="仿宋" w:hAnsi="仿宋" w:hint="eastAsia"/>
          <w:sz w:val="32"/>
          <w:szCs w:val="32"/>
        </w:rPr>
        <w:t>根据《漾濞彝族自治县人民政府关于漾濞彝族自治县2022年度第三批财政衔接推进乡村振兴补助资金</w:t>
      </w:r>
      <w:r w:rsidRPr="00BA27BB">
        <w:rPr>
          <w:rFonts w:ascii="仿宋" w:eastAsia="仿宋" w:hAnsi="仿宋" w:hint="eastAsia"/>
          <w:sz w:val="32"/>
          <w:szCs w:val="32"/>
        </w:rPr>
        <w:t>及2021年度其他涉农整合结余资金</w:t>
      </w:r>
      <w:r>
        <w:rPr>
          <w:rFonts w:ascii="仿宋" w:eastAsia="仿宋" w:hAnsi="仿宋" w:hint="eastAsia"/>
          <w:sz w:val="32"/>
          <w:szCs w:val="32"/>
        </w:rPr>
        <w:t>使用分配方案的批复》（漾政复〔2022〕125号），对2022年度第三批财政衔接推进乡村振兴补助资金</w:t>
      </w:r>
      <w:r w:rsidRPr="00BA27BB">
        <w:rPr>
          <w:rFonts w:ascii="仿宋" w:eastAsia="仿宋" w:hAnsi="仿宋" w:hint="eastAsia"/>
          <w:sz w:val="32"/>
          <w:szCs w:val="32"/>
        </w:rPr>
        <w:t>及2021年度其他涉农整合结余资金</w:t>
      </w:r>
      <w:r>
        <w:rPr>
          <w:rFonts w:ascii="仿宋" w:eastAsia="仿宋" w:hAnsi="仿宋" w:hint="eastAsia"/>
          <w:sz w:val="32"/>
          <w:szCs w:val="32"/>
        </w:rPr>
        <w:t>进行安排分配，现将分配资金下达给你们。</w:t>
      </w:r>
    </w:p>
    <w:p w:rsidR="00782732" w:rsidRDefault="00782732" w:rsidP="00782732">
      <w:pPr>
        <w:widowControl w:val="0"/>
        <w:ind w:firstLineChars="200" w:firstLine="640"/>
        <w:jc w:val="left"/>
        <w:rPr>
          <w:rFonts w:ascii="仿宋" w:eastAsia="仿宋" w:hAnsi="仿宋"/>
          <w:sz w:val="32"/>
          <w:szCs w:val="32"/>
        </w:rPr>
      </w:pPr>
      <w:r>
        <w:rPr>
          <w:rFonts w:ascii="仿宋" w:eastAsia="仿宋" w:hAnsi="仿宋" w:hint="eastAsia"/>
          <w:sz w:val="32"/>
          <w:szCs w:val="32"/>
        </w:rPr>
        <w:lastRenderedPageBreak/>
        <w:t>加强项目和资金管理，严格按照《中央财政衔接推进乡村振兴补助资金管理办法》（财农〔2021〕19号）、《云南省财政衔接推进乡村振兴补助资金管理办法》（云财农〔2021〕140号）、《云南省财政厅等六部门关于加强中央和省级财政衔接推进乡村振兴补助资金使用管理的实施意见》（云财规〔2022〕23号）、《大理州州级政衔接推进乡村振兴补助资金管理办法》（大财农〔2021〕117号）和《漾濞县统筹整合使用财政涉农资金管理办法的通知》（漾政办发〔2019〕54号）及相关文件要求执行，加强项目和资金使用，确保资金安全，严禁挤占、挪用、截留财政衔接推进乡村振兴补助资金等违规行为发生。</w:t>
      </w:r>
    </w:p>
    <w:p w:rsidR="00782732" w:rsidRDefault="00782732" w:rsidP="00782732">
      <w:pPr>
        <w:widowControl w:val="0"/>
        <w:ind w:firstLineChars="200" w:firstLine="640"/>
        <w:jc w:val="left"/>
        <w:rPr>
          <w:rFonts w:ascii="仿宋" w:eastAsia="仿宋" w:hAnsi="仿宋"/>
          <w:sz w:val="32"/>
          <w:szCs w:val="32"/>
        </w:rPr>
      </w:pPr>
    </w:p>
    <w:p w:rsidR="00782732" w:rsidRDefault="00782732" w:rsidP="00782732">
      <w:pPr>
        <w:widowControl w:val="0"/>
        <w:ind w:leftChars="304" w:left="1598" w:hangingChars="300" w:hanging="960"/>
        <w:jc w:val="left"/>
        <w:rPr>
          <w:rFonts w:ascii="仿宋" w:eastAsia="仿宋" w:hAnsi="仿宋"/>
          <w:spacing w:val="-12"/>
          <w:w w:val="95"/>
          <w:sz w:val="32"/>
          <w:szCs w:val="32"/>
        </w:rPr>
      </w:pPr>
      <w:r>
        <w:rPr>
          <w:rFonts w:ascii="仿宋" w:eastAsia="仿宋" w:hAnsi="仿宋" w:hint="eastAsia"/>
          <w:sz w:val="32"/>
          <w:szCs w:val="32"/>
        </w:rPr>
        <w:t>附件：漾濞县2022年第三</w:t>
      </w:r>
      <w:r w:rsidR="007464F1">
        <w:rPr>
          <w:rFonts w:ascii="仿宋" w:eastAsia="仿宋" w:hAnsi="仿宋" w:hint="eastAsia"/>
          <w:sz w:val="32"/>
          <w:szCs w:val="32"/>
        </w:rPr>
        <w:t>批</w:t>
      </w:r>
      <w:r w:rsidRPr="007A2C44">
        <w:rPr>
          <w:rFonts w:ascii="仿宋" w:eastAsia="仿宋" w:hAnsi="仿宋" w:hint="eastAsia"/>
          <w:sz w:val="32"/>
          <w:szCs w:val="32"/>
        </w:rPr>
        <w:t>财政衔接推进乡村振兴补助资金及2021年度其他涉农整合结余资金使用分配表</w:t>
      </w:r>
    </w:p>
    <w:p w:rsidR="00782732" w:rsidRDefault="00782732" w:rsidP="00782732">
      <w:pPr>
        <w:widowControl w:val="0"/>
        <w:jc w:val="left"/>
        <w:rPr>
          <w:rFonts w:ascii="仿宋" w:eastAsia="仿宋" w:hAnsi="仿宋"/>
          <w:spacing w:val="-12"/>
          <w:w w:val="95"/>
          <w:sz w:val="32"/>
          <w:szCs w:val="32"/>
        </w:rPr>
      </w:pPr>
    </w:p>
    <w:p w:rsidR="00782732" w:rsidRDefault="00782732" w:rsidP="00782732">
      <w:pPr>
        <w:widowControl w:val="0"/>
        <w:jc w:val="left"/>
        <w:rPr>
          <w:rFonts w:ascii="仿宋" w:eastAsia="仿宋" w:hAnsi="仿宋"/>
          <w:spacing w:val="-12"/>
          <w:w w:val="95"/>
          <w:sz w:val="32"/>
          <w:szCs w:val="32"/>
        </w:rPr>
      </w:pPr>
    </w:p>
    <w:p w:rsidR="00782732" w:rsidRDefault="00782732" w:rsidP="00782732">
      <w:pPr>
        <w:widowControl w:val="0"/>
        <w:ind w:firstLineChars="150" w:firstLine="444"/>
        <w:jc w:val="left"/>
        <w:rPr>
          <w:rFonts w:ascii="仿宋" w:eastAsia="仿宋" w:hAnsi="仿宋"/>
          <w:spacing w:val="9"/>
          <w:w w:val="95"/>
          <w:sz w:val="32"/>
          <w:szCs w:val="32"/>
        </w:rPr>
      </w:pPr>
      <w:r w:rsidRPr="00490C6F">
        <w:rPr>
          <w:rFonts w:ascii="仿宋" w:eastAsia="仿宋" w:hAnsi="仿宋" w:hint="eastAsia"/>
          <w:spacing w:val="-12"/>
          <w:sz w:val="32"/>
          <w:szCs w:val="32"/>
        </w:rPr>
        <w:t xml:space="preserve">漾濞彝族自治县财政局  </w:t>
      </w:r>
      <w:r>
        <w:rPr>
          <w:rFonts w:ascii="仿宋" w:eastAsia="仿宋" w:hAnsi="仿宋" w:hint="eastAsia"/>
          <w:spacing w:val="-12"/>
          <w:w w:val="95"/>
          <w:sz w:val="32"/>
          <w:szCs w:val="32"/>
        </w:rPr>
        <w:t xml:space="preserve">        </w:t>
      </w:r>
      <w:r>
        <w:rPr>
          <w:rFonts w:ascii="仿宋" w:eastAsia="仿宋" w:hAnsi="仿宋" w:hint="eastAsia"/>
          <w:spacing w:val="9"/>
          <w:w w:val="95"/>
          <w:sz w:val="32"/>
          <w:szCs w:val="32"/>
        </w:rPr>
        <w:t>漾濞彝族自治县乡村振兴局</w:t>
      </w:r>
    </w:p>
    <w:p w:rsidR="00782732" w:rsidRDefault="00782732" w:rsidP="00782732">
      <w:pPr>
        <w:widowControl w:val="0"/>
        <w:jc w:val="left"/>
        <w:rPr>
          <w:rFonts w:ascii="仿宋" w:eastAsia="仿宋" w:hAnsi="仿宋"/>
          <w:spacing w:val="-12"/>
          <w:w w:val="95"/>
          <w:sz w:val="32"/>
          <w:szCs w:val="32"/>
        </w:rPr>
      </w:pPr>
    </w:p>
    <w:p w:rsidR="00782732" w:rsidRDefault="00782732" w:rsidP="00782732">
      <w:pPr>
        <w:widowControl w:val="0"/>
        <w:ind w:firstLineChars="1050" w:firstLine="3360"/>
        <w:jc w:val="left"/>
        <w:rPr>
          <w:rFonts w:ascii="仿宋" w:eastAsia="仿宋" w:hAnsi="仿宋"/>
          <w:sz w:val="32"/>
          <w:szCs w:val="32"/>
        </w:rPr>
      </w:pPr>
      <w:r>
        <w:rPr>
          <w:rFonts w:ascii="仿宋" w:eastAsia="仿宋" w:hAnsi="仿宋" w:hint="eastAsia"/>
          <w:sz w:val="32"/>
          <w:szCs w:val="32"/>
        </w:rPr>
        <w:t>2022年</w:t>
      </w:r>
      <w:r w:rsidR="004F5814">
        <w:rPr>
          <w:rFonts w:ascii="仿宋" w:eastAsia="仿宋" w:hAnsi="仿宋" w:hint="eastAsia"/>
          <w:sz w:val="32"/>
          <w:szCs w:val="32"/>
        </w:rPr>
        <w:t>11</w:t>
      </w:r>
      <w:r>
        <w:rPr>
          <w:rFonts w:ascii="仿宋" w:eastAsia="仿宋" w:hAnsi="仿宋" w:hint="eastAsia"/>
          <w:sz w:val="32"/>
          <w:szCs w:val="32"/>
        </w:rPr>
        <w:t>月</w:t>
      </w:r>
      <w:r w:rsidR="004F5814">
        <w:rPr>
          <w:rFonts w:ascii="仿宋" w:eastAsia="仿宋" w:hAnsi="仿宋" w:hint="eastAsia"/>
          <w:sz w:val="32"/>
          <w:szCs w:val="32"/>
        </w:rPr>
        <w:t>3</w:t>
      </w:r>
      <w:r>
        <w:rPr>
          <w:rFonts w:ascii="仿宋" w:eastAsia="仿宋" w:hAnsi="仿宋" w:hint="eastAsia"/>
          <w:sz w:val="32"/>
          <w:szCs w:val="32"/>
        </w:rPr>
        <w:t>日</w:t>
      </w:r>
    </w:p>
    <w:p w:rsidR="00782732" w:rsidRDefault="00782732" w:rsidP="00782732">
      <w:pPr>
        <w:widowControl w:val="0"/>
        <w:rPr>
          <w:rFonts w:ascii="仿宋" w:eastAsia="仿宋" w:hAnsi="仿宋"/>
          <w:sz w:val="32"/>
          <w:szCs w:val="32"/>
        </w:rPr>
      </w:pPr>
    </w:p>
    <w:p w:rsidR="00D67732" w:rsidRDefault="00D67732" w:rsidP="00D67732">
      <w:pPr>
        <w:widowControl w:val="0"/>
        <w:rPr>
          <w:rFonts w:ascii="仿宋" w:eastAsia="仿宋" w:hAnsi="仿宋"/>
          <w:sz w:val="32"/>
          <w:szCs w:val="32"/>
        </w:rPr>
      </w:pPr>
    </w:p>
    <w:tbl>
      <w:tblPr>
        <w:tblStyle w:val="a6"/>
        <w:tblpPr w:leftFromText="180" w:rightFromText="180" w:vertAnchor="text" w:horzAnchor="page" w:tblpX="1767" w:tblpY="649"/>
        <w:tblOverlap w:val="never"/>
        <w:tblW w:w="8800" w:type="dxa"/>
        <w:tblBorders>
          <w:left w:val="none" w:sz="0" w:space="0" w:color="auto"/>
          <w:right w:val="none" w:sz="0" w:space="0" w:color="auto"/>
        </w:tblBorders>
        <w:tblLayout w:type="fixed"/>
        <w:tblLook w:val="04A0"/>
      </w:tblPr>
      <w:tblGrid>
        <w:gridCol w:w="8800"/>
      </w:tblGrid>
      <w:tr w:rsidR="00D67732" w:rsidTr="00130AC1">
        <w:tc>
          <w:tcPr>
            <w:tcW w:w="8800" w:type="dxa"/>
          </w:tcPr>
          <w:p w:rsidR="00D67732" w:rsidRDefault="00D67732" w:rsidP="004F5814">
            <w:pPr>
              <w:widowControl w:val="0"/>
              <w:rPr>
                <w:rFonts w:ascii="仿宋" w:eastAsia="仿宋" w:hAnsi="仿宋"/>
                <w:kern w:val="0"/>
                <w:sz w:val="32"/>
                <w:szCs w:val="32"/>
              </w:rPr>
            </w:pPr>
            <w:r>
              <w:rPr>
                <w:rFonts w:ascii="仿宋" w:eastAsia="仿宋" w:hAnsi="仿宋" w:hint="eastAsia"/>
                <w:kern w:val="0"/>
                <w:sz w:val="32"/>
                <w:szCs w:val="32"/>
              </w:rPr>
              <w:t xml:space="preserve">漾濞彝族自治县财政局办公室     </w:t>
            </w:r>
            <w:r w:rsidR="004F5814">
              <w:rPr>
                <w:rFonts w:ascii="仿宋" w:eastAsia="仿宋" w:hAnsi="仿宋" w:hint="eastAsia"/>
                <w:kern w:val="0"/>
                <w:sz w:val="32"/>
                <w:szCs w:val="32"/>
              </w:rPr>
              <w:t xml:space="preserve">  </w:t>
            </w:r>
            <w:r>
              <w:rPr>
                <w:rFonts w:ascii="仿宋" w:eastAsia="仿宋" w:hAnsi="仿宋" w:hint="eastAsia"/>
                <w:kern w:val="0"/>
                <w:sz w:val="32"/>
                <w:szCs w:val="32"/>
              </w:rPr>
              <w:t xml:space="preserve">  2022年</w:t>
            </w:r>
            <w:r w:rsidR="004F5814">
              <w:rPr>
                <w:rFonts w:ascii="仿宋" w:eastAsia="仿宋" w:hAnsi="仿宋" w:hint="eastAsia"/>
                <w:kern w:val="0"/>
                <w:sz w:val="32"/>
                <w:szCs w:val="32"/>
              </w:rPr>
              <w:t>11</w:t>
            </w:r>
            <w:r>
              <w:rPr>
                <w:rFonts w:ascii="仿宋" w:eastAsia="仿宋" w:hAnsi="仿宋" w:hint="eastAsia"/>
                <w:kern w:val="0"/>
                <w:sz w:val="32"/>
                <w:szCs w:val="32"/>
              </w:rPr>
              <w:t>月</w:t>
            </w:r>
            <w:r w:rsidR="004F5814">
              <w:rPr>
                <w:rFonts w:ascii="仿宋" w:eastAsia="仿宋" w:hAnsi="仿宋" w:hint="eastAsia"/>
                <w:kern w:val="0"/>
                <w:sz w:val="32"/>
                <w:szCs w:val="32"/>
              </w:rPr>
              <w:t>3</w:t>
            </w:r>
            <w:r>
              <w:rPr>
                <w:rFonts w:ascii="仿宋" w:eastAsia="仿宋" w:hAnsi="仿宋" w:hint="eastAsia"/>
                <w:kern w:val="0"/>
                <w:sz w:val="32"/>
                <w:szCs w:val="32"/>
              </w:rPr>
              <w:t>日印制</w:t>
            </w:r>
          </w:p>
        </w:tc>
      </w:tr>
    </w:tbl>
    <w:p w:rsidR="003F2522" w:rsidRPr="00D67732" w:rsidRDefault="003F2522" w:rsidP="00104D83">
      <w:pPr>
        <w:spacing w:line="640" w:lineRule="exact"/>
        <w:rPr>
          <w:rFonts w:ascii="仿宋" w:eastAsia="仿宋" w:hAnsi="仿宋"/>
        </w:rPr>
      </w:pPr>
    </w:p>
    <w:sectPr w:rsidR="003F2522" w:rsidRPr="00D67732" w:rsidSect="00396854">
      <w:footerReference w:type="even" r:id="rId8"/>
      <w:footerReference w:type="default" r:id="rId9"/>
      <w:pgSz w:w="11906" w:h="16838"/>
      <w:pgMar w:top="1418" w:right="1474"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6CB" w:rsidRDefault="004176CB" w:rsidP="003F2522">
      <w:r>
        <w:separator/>
      </w:r>
    </w:p>
  </w:endnote>
  <w:endnote w:type="continuationSeparator" w:id="1">
    <w:p w:rsidR="004176CB" w:rsidRDefault="004176CB" w:rsidP="003F25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22" w:rsidRDefault="003E1C6E">
    <w:pPr>
      <w:pStyle w:val="a4"/>
      <w:rPr>
        <w:rFonts w:ascii="宋体" w:hAnsi="宋体"/>
        <w:sz w:val="24"/>
        <w:szCs w:val="24"/>
      </w:rPr>
    </w:pPr>
    <w:r>
      <w:rPr>
        <w:rFonts w:ascii="宋体" w:hAnsi="宋体"/>
        <w:sz w:val="24"/>
        <w:szCs w:val="24"/>
      </w:rPr>
      <w:t>—</w:t>
    </w:r>
    <w:r w:rsidR="00B1081D">
      <w:rPr>
        <w:rFonts w:ascii="宋体" w:hAnsi="宋体"/>
        <w:sz w:val="24"/>
        <w:szCs w:val="24"/>
      </w:rPr>
      <w:fldChar w:fldCharType="begin"/>
    </w:r>
    <w:r>
      <w:rPr>
        <w:rFonts w:ascii="宋体" w:hAnsi="宋体"/>
        <w:sz w:val="24"/>
        <w:szCs w:val="24"/>
      </w:rPr>
      <w:instrText>PAGE   \* MERGEFORMAT</w:instrText>
    </w:r>
    <w:r w:rsidR="00B1081D">
      <w:rPr>
        <w:rFonts w:ascii="宋体" w:hAnsi="宋体"/>
        <w:sz w:val="24"/>
        <w:szCs w:val="24"/>
      </w:rPr>
      <w:fldChar w:fldCharType="separate"/>
    </w:r>
    <w:r w:rsidR="004F5814" w:rsidRPr="004F5814">
      <w:rPr>
        <w:rFonts w:ascii="宋体" w:hAnsi="宋体"/>
        <w:noProof/>
        <w:sz w:val="24"/>
        <w:szCs w:val="24"/>
        <w:lang w:val="zh-CN"/>
      </w:rPr>
      <w:t>2</w:t>
    </w:r>
    <w:r w:rsidR="00B1081D">
      <w:rPr>
        <w:rFonts w:ascii="宋体" w:hAnsi="宋体"/>
        <w:sz w:val="24"/>
        <w:szCs w:val="24"/>
      </w:rPr>
      <w:fldChar w:fldCharType="end"/>
    </w:r>
    <w:r>
      <w:rPr>
        <w:rFonts w:ascii="宋体" w:hAnsi="宋体"/>
        <w:sz w:val="24"/>
        <w:szCs w:val="24"/>
      </w:rPr>
      <w:t>—</w:t>
    </w:r>
  </w:p>
  <w:p w:rsidR="003F2522" w:rsidRDefault="003F25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22" w:rsidRDefault="003E1C6E">
    <w:pPr>
      <w:pStyle w:val="a4"/>
      <w:jc w:val="right"/>
      <w:rPr>
        <w:rFonts w:ascii="宋体" w:hAnsi="宋体"/>
        <w:sz w:val="24"/>
        <w:szCs w:val="24"/>
      </w:rPr>
    </w:pPr>
    <w:r>
      <w:rPr>
        <w:rFonts w:ascii="宋体" w:hAnsi="宋体"/>
        <w:sz w:val="24"/>
        <w:szCs w:val="24"/>
      </w:rPr>
      <w:t>—</w:t>
    </w:r>
    <w:r w:rsidR="00B1081D">
      <w:rPr>
        <w:rFonts w:ascii="宋体" w:hAnsi="宋体"/>
        <w:sz w:val="24"/>
        <w:szCs w:val="24"/>
      </w:rPr>
      <w:fldChar w:fldCharType="begin"/>
    </w:r>
    <w:r>
      <w:rPr>
        <w:rFonts w:ascii="宋体" w:hAnsi="宋体"/>
        <w:sz w:val="24"/>
        <w:szCs w:val="24"/>
      </w:rPr>
      <w:instrText>PAGE   \* MERGEFORMAT</w:instrText>
    </w:r>
    <w:r w:rsidR="00B1081D">
      <w:rPr>
        <w:rFonts w:ascii="宋体" w:hAnsi="宋体"/>
        <w:sz w:val="24"/>
        <w:szCs w:val="24"/>
      </w:rPr>
      <w:fldChar w:fldCharType="separate"/>
    </w:r>
    <w:r w:rsidR="004F5814" w:rsidRPr="004F5814">
      <w:rPr>
        <w:rFonts w:ascii="宋体" w:hAnsi="宋体"/>
        <w:noProof/>
        <w:sz w:val="24"/>
        <w:szCs w:val="24"/>
        <w:lang w:val="zh-CN"/>
      </w:rPr>
      <w:t>1</w:t>
    </w:r>
    <w:r w:rsidR="00B1081D">
      <w:rPr>
        <w:rFonts w:ascii="宋体" w:hAnsi="宋体"/>
        <w:sz w:val="24"/>
        <w:szCs w:val="24"/>
      </w:rPr>
      <w:fldChar w:fldCharType="end"/>
    </w:r>
    <w:r>
      <w:rPr>
        <w:rFonts w:ascii="宋体" w:hAnsi="宋体"/>
        <w:sz w:val="24"/>
        <w:szCs w:val="24"/>
      </w:rPr>
      <w:t>—</w:t>
    </w:r>
  </w:p>
  <w:p w:rsidR="003F2522" w:rsidRDefault="003F25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6CB" w:rsidRDefault="004176CB" w:rsidP="003F2522">
      <w:r>
        <w:separator/>
      </w:r>
    </w:p>
  </w:footnote>
  <w:footnote w:type="continuationSeparator" w:id="1">
    <w:p w:rsidR="004176CB" w:rsidRDefault="004176CB" w:rsidP="003F25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5DC2"/>
    <w:rsid w:val="000138FA"/>
    <w:rsid w:val="00020DF0"/>
    <w:rsid w:val="00023675"/>
    <w:rsid w:val="0004770B"/>
    <w:rsid w:val="00056038"/>
    <w:rsid w:val="000A7842"/>
    <w:rsid w:val="000B468F"/>
    <w:rsid w:val="000C3FE7"/>
    <w:rsid w:val="00104D83"/>
    <w:rsid w:val="0018637E"/>
    <w:rsid w:val="00202644"/>
    <w:rsid w:val="0021713D"/>
    <w:rsid w:val="00245B09"/>
    <w:rsid w:val="00264D44"/>
    <w:rsid w:val="00375F4D"/>
    <w:rsid w:val="00396854"/>
    <w:rsid w:val="003E1C6E"/>
    <w:rsid w:val="003F2522"/>
    <w:rsid w:val="003F3428"/>
    <w:rsid w:val="004176CB"/>
    <w:rsid w:val="0045798F"/>
    <w:rsid w:val="004836A9"/>
    <w:rsid w:val="00485D6E"/>
    <w:rsid w:val="004E12B7"/>
    <w:rsid w:val="004F0438"/>
    <w:rsid w:val="004F5814"/>
    <w:rsid w:val="00601512"/>
    <w:rsid w:val="00645E56"/>
    <w:rsid w:val="006A4BE0"/>
    <w:rsid w:val="006E1F50"/>
    <w:rsid w:val="006F4269"/>
    <w:rsid w:val="007464F1"/>
    <w:rsid w:val="00782732"/>
    <w:rsid w:val="008077F4"/>
    <w:rsid w:val="00860F03"/>
    <w:rsid w:val="00934AAA"/>
    <w:rsid w:val="00A14505"/>
    <w:rsid w:val="00A26E17"/>
    <w:rsid w:val="00A555F6"/>
    <w:rsid w:val="00A84014"/>
    <w:rsid w:val="00AA6944"/>
    <w:rsid w:val="00AD638C"/>
    <w:rsid w:val="00B1081D"/>
    <w:rsid w:val="00B65DC2"/>
    <w:rsid w:val="00B76E92"/>
    <w:rsid w:val="00BE47D9"/>
    <w:rsid w:val="00C44387"/>
    <w:rsid w:val="00C519E0"/>
    <w:rsid w:val="00CA15BB"/>
    <w:rsid w:val="00CB201D"/>
    <w:rsid w:val="00D67732"/>
    <w:rsid w:val="00E13DFF"/>
    <w:rsid w:val="00E221C1"/>
    <w:rsid w:val="00EB2BB3"/>
    <w:rsid w:val="00EC5191"/>
    <w:rsid w:val="00F006FB"/>
    <w:rsid w:val="00F55790"/>
    <w:rsid w:val="00F979C5"/>
    <w:rsid w:val="0256774F"/>
    <w:rsid w:val="0B8176EC"/>
    <w:rsid w:val="0E936654"/>
    <w:rsid w:val="10B47FCB"/>
    <w:rsid w:val="1B7F161A"/>
    <w:rsid w:val="1DA16D65"/>
    <w:rsid w:val="1F6D3E26"/>
    <w:rsid w:val="2013403D"/>
    <w:rsid w:val="223652CB"/>
    <w:rsid w:val="28A65951"/>
    <w:rsid w:val="2EB53EA1"/>
    <w:rsid w:val="33700889"/>
    <w:rsid w:val="379D132D"/>
    <w:rsid w:val="3E4B32FF"/>
    <w:rsid w:val="496B13BD"/>
    <w:rsid w:val="4B6777AC"/>
    <w:rsid w:val="57C2526D"/>
    <w:rsid w:val="580411AD"/>
    <w:rsid w:val="58801036"/>
    <w:rsid w:val="5B1B581C"/>
    <w:rsid w:val="5DC66267"/>
    <w:rsid w:val="5ECF4FEB"/>
    <w:rsid w:val="64952146"/>
    <w:rsid w:val="65A4540C"/>
    <w:rsid w:val="6AC962CC"/>
    <w:rsid w:val="6AE60136"/>
    <w:rsid w:val="73B10D01"/>
    <w:rsid w:val="75316C77"/>
    <w:rsid w:val="76885C07"/>
    <w:rsid w:val="7FFB3B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22"/>
    <w:pPr>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F2522"/>
    <w:rPr>
      <w:sz w:val="18"/>
      <w:szCs w:val="18"/>
    </w:rPr>
  </w:style>
  <w:style w:type="paragraph" w:styleId="a4">
    <w:name w:val="footer"/>
    <w:basedOn w:val="a"/>
    <w:link w:val="Char0"/>
    <w:uiPriority w:val="99"/>
    <w:unhideWhenUsed/>
    <w:qFormat/>
    <w:rsid w:val="003F2522"/>
    <w:pPr>
      <w:tabs>
        <w:tab w:val="center" w:pos="4153"/>
        <w:tab w:val="right" w:pos="8306"/>
      </w:tabs>
      <w:snapToGrid w:val="0"/>
      <w:jc w:val="left"/>
    </w:pPr>
    <w:rPr>
      <w:sz w:val="18"/>
      <w:szCs w:val="18"/>
    </w:rPr>
  </w:style>
  <w:style w:type="paragraph" w:styleId="a5">
    <w:name w:val="header"/>
    <w:basedOn w:val="a"/>
    <w:link w:val="Char1"/>
    <w:uiPriority w:val="99"/>
    <w:unhideWhenUsed/>
    <w:rsid w:val="003F252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3F252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sid w:val="003F2522"/>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3F2522"/>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3F252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08DCCD-3698-4103-A925-3040BF6A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107</Words>
  <Characters>611</Characters>
  <Application>Microsoft Office Word</Application>
  <DocSecurity>0</DocSecurity>
  <Lines>5</Lines>
  <Paragraphs>1</Paragraphs>
  <ScaleCrop>false</ScaleCrop>
  <Company>Microsoft</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32</cp:revision>
  <cp:lastPrinted>2022-06-15T00:49:00Z</cp:lastPrinted>
  <dcterms:created xsi:type="dcterms:W3CDTF">2019-10-30T06:33:00Z</dcterms:created>
  <dcterms:modified xsi:type="dcterms:W3CDTF">2022-11-03T07:22:00Z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